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5A517" w14:textId="0C47019C" w:rsidR="007D4B99" w:rsidRPr="007D4B99" w:rsidRDefault="007D4B99" w:rsidP="007D4B99">
      <w:pPr>
        <w:tabs>
          <w:tab w:val="center" w:pos="4680"/>
          <w:tab w:val="right" w:pos="9360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7D4B99">
        <w:rPr>
          <w:rFonts w:ascii="Arial" w:eastAsia="SimSun" w:hAnsi="Arial" w:cs="Arial"/>
          <w:b/>
          <w:sz w:val="24"/>
          <w:szCs w:val="24"/>
          <w:lang w:eastAsia="zh-CN"/>
        </w:rPr>
        <w:t>3GPP TSG-RAN WG4 Meeting #</w:t>
      </w:r>
      <w:r w:rsidRPr="007D4B99">
        <w:rPr>
          <w:rFonts w:ascii="Arial" w:eastAsia="SimSun" w:hAnsi="Arial" w:cs="Arial" w:hint="eastAsia"/>
          <w:b/>
          <w:sz w:val="24"/>
          <w:szCs w:val="24"/>
          <w:lang w:eastAsia="zh-CN"/>
        </w:rPr>
        <w:t>114</w:t>
      </w:r>
      <w:r w:rsidRPr="007D4B99">
        <w:rPr>
          <w:rFonts w:ascii="Arial" w:eastAsia="SimSun" w:hAnsi="Arial" w:cs="Arial"/>
          <w:b/>
          <w:sz w:val="24"/>
          <w:szCs w:val="24"/>
          <w:lang w:eastAsia="zh-CN"/>
        </w:rPr>
        <w:tab/>
      </w:r>
      <w:proofErr w:type="gramStart"/>
      <w:r w:rsidRPr="007D4B99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7D4B99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 </w:t>
      </w:r>
      <w:r w:rsidR="00C05C50" w:rsidRPr="00C05C50">
        <w:rPr>
          <w:rFonts w:ascii="Arial" w:eastAsia="SimSun" w:hAnsi="Arial" w:cs="Arial"/>
          <w:b/>
          <w:sz w:val="24"/>
          <w:szCs w:val="24"/>
          <w:lang w:eastAsia="zh-CN"/>
        </w:rPr>
        <w:t>R</w:t>
      </w:r>
      <w:proofErr w:type="gramEnd"/>
      <w:r w:rsidR="00C05C50" w:rsidRPr="00C05C50">
        <w:rPr>
          <w:rFonts w:ascii="Arial" w:eastAsia="SimSun" w:hAnsi="Arial" w:cs="Arial"/>
          <w:b/>
          <w:sz w:val="24"/>
          <w:szCs w:val="24"/>
          <w:lang w:eastAsia="zh-CN"/>
        </w:rPr>
        <w:t>4-2501731</w:t>
      </w:r>
    </w:p>
    <w:p w14:paraId="45CB18EE" w14:textId="77777777" w:rsidR="007D4B99" w:rsidRPr="007D4B99" w:rsidRDefault="007D4B99" w:rsidP="007D4B99">
      <w:pPr>
        <w:tabs>
          <w:tab w:val="center" w:pos="4680"/>
          <w:tab w:val="right" w:pos="9360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7D4B99">
        <w:rPr>
          <w:rFonts w:ascii="Arial" w:eastAsia="SimSun" w:hAnsi="Arial" w:cs="Arial"/>
          <w:b/>
          <w:sz w:val="24"/>
          <w:szCs w:val="24"/>
          <w:lang w:eastAsia="zh-CN"/>
        </w:rPr>
        <w:t xml:space="preserve">Athens, </w:t>
      </w:r>
      <w:r w:rsidRPr="007D4B99">
        <w:rPr>
          <w:rFonts w:ascii="Arial" w:eastAsia="SimSun" w:hAnsi="Arial" w:cs="Arial" w:hint="eastAsia"/>
          <w:b/>
          <w:sz w:val="24"/>
          <w:szCs w:val="24"/>
          <w:lang w:eastAsia="zh-CN"/>
        </w:rPr>
        <w:t>Greece</w:t>
      </w:r>
      <w:r w:rsidRPr="007D4B99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Pr="007D4B99">
        <w:rPr>
          <w:rFonts w:ascii="Arial" w:eastAsia="SimSun" w:hAnsi="Arial" w:cs="Arial" w:hint="eastAsia"/>
          <w:b/>
          <w:sz w:val="24"/>
          <w:szCs w:val="24"/>
          <w:lang w:eastAsia="zh-CN"/>
        </w:rPr>
        <w:t>17</w:t>
      </w:r>
      <w:r w:rsidRPr="007D4B99">
        <w:rPr>
          <w:rFonts w:ascii="Arial" w:eastAsia="SimSun" w:hAnsi="Arial" w:cs="Arial"/>
          <w:b/>
          <w:sz w:val="24"/>
          <w:szCs w:val="24"/>
          <w:lang w:eastAsia="zh-CN"/>
        </w:rPr>
        <w:t>– 2</w:t>
      </w:r>
      <w:r w:rsidRPr="007D4B99">
        <w:rPr>
          <w:rFonts w:ascii="Arial" w:eastAsia="SimSun" w:hAnsi="Arial" w:cs="Arial" w:hint="eastAsia"/>
          <w:b/>
          <w:sz w:val="24"/>
          <w:szCs w:val="24"/>
          <w:lang w:eastAsia="zh-CN"/>
        </w:rPr>
        <w:t>1</w:t>
      </w:r>
      <w:r w:rsidRPr="007D4B99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 w:rsidRPr="007D4B99">
        <w:rPr>
          <w:rFonts w:ascii="Arial" w:eastAsia="SimSun" w:hAnsi="Arial" w:cs="Arial"/>
          <w:b/>
          <w:sz w:val="24"/>
          <w:szCs w:val="24"/>
          <w:lang w:eastAsia="zh-CN"/>
        </w:rPr>
        <w:t>February,</w:t>
      </w:r>
      <w:proofErr w:type="gramEnd"/>
      <w:r w:rsidRPr="007D4B99">
        <w:rPr>
          <w:rFonts w:ascii="Arial" w:eastAsia="SimSun" w:hAnsi="Arial" w:cs="Arial"/>
          <w:b/>
          <w:sz w:val="24"/>
          <w:szCs w:val="24"/>
          <w:lang w:eastAsia="zh-CN"/>
        </w:rPr>
        <w:t xml:space="preserve"> 202</w:t>
      </w:r>
      <w:r w:rsidRPr="007D4B99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1B88376F" w14:textId="77777777" w:rsidR="007D4B99" w:rsidRPr="007D4B99" w:rsidRDefault="007D4B99" w:rsidP="007D4B9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="DengXian"/>
          <w:b/>
          <w:color w:val="000000"/>
          <w:sz w:val="22"/>
          <w:lang w:eastAsia="zh-CN"/>
        </w:rPr>
      </w:pPr>
    </w:p>
    <w:p w14:paraId="53C3500D" w14:textId="12849C13" w:rsidR="007D4B99" w:rsidRPr="007D4B99" w:rsidRDefault="007D4B99" w:rsidP="007D4B9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DengXian" w:hAnsi="Arial" w:cs="Arial"/>
          <w:b/>
          <w:noProof/>
          <w:sz w:val="24"/>
          <w:szCs w:val="24"/>
          <w:lang w:val="sv-SE" w:eastAsia="zh-CN"/>
        </w:rPr>
      </w:pPr>
      <w:r w:rsidRPr="007D4B99">
        <w:rPr>
          <w:rFonts w:ascii="Arial" w:eastAsia="DengXian" w:hAnsi="Arial" w:cs="Arial"/>
          <w:b/>
          <w:noProof/>
          <w:sz w:val="24"/>
          <w:szCs w:val="24"/>
          <w:lang w:val="sv-SE" w:eastAsia="en-US"/>
        </w:rPr>
        <w:t>Agenda item:</w:t>
      </w:r>
      <w:r w:rsidRPr="007D4B99">
        <w:rPr>
          <w:rFonts w:ascii="Arial" w:eastAsia="DengXian" w:hAnsi="Arial" w:cs="Arial"/>
          <w:b/>
          <w:noProof/>
          <w:sz w:val="24"/>
          <w:szCs w:val="24"/>
          <w:lang w:val="sv-SE" w:eastAsia="en-US"/>
        </w:rPr>
        <w:tab/>
      </w:r>
      <w:r w:rsidRPr="007D4B99">
        <w:rPr>
          <w:rFonts w:ascii="Arial" w:eastAsia="DengXian" w:hAnsi="Arial" w:cs="Arial"/>
          <w:b/>
          <w:noProof/>
          <w:sz w:val="24"/>
          <w:szCs w:val="24"/>
          <w:lang w:val="sv-SE" w:eastAsia="en-US"/>
        </w:rPr>
        <w:tab/>
      </w:r>
      <w:r w:rsidRPr="007D4B99">
        <w:rPr>
          <w:rFonts w:ascii="Arial" w:eastAsia="DengXian" w:hAnsi="Arial" w:cs="Arial"/>
          <w:b/>
          <w:noProof/>
          <w:sz w:val="24"/>
          <w:szCs w:val="24"/>
          <w:lang w:val="sv-SE" w:eastAsia="en-US"/>
        </w:rPr>
        <w:tab/>
      </w:r>
      <w:r w:rsidRPr="007D4B99">
        <w:rPr>
          <w:rFonts w:ascii="Arial" w:eastAsia="DengXian" w:hAnsi="Arial" w:cs="Arial" w:hint="eastAsia"/>
          <w:b/>
          <w:noProof/>
          <w:sz w:val="24"/>
          <w:szCs w:val="24"/>
          <w:lang w:val="sv-SE" w:eastAsia="zh-CN"/>
        </w:rPr>
        <w:t>7</w:t>
      </w:r>
      <w:r w:rsidRPr="007D4B99">
        <w:rPr>
          <w:rFonts w:ascii="Arial" w:eastAsia="DengXian" w:hAnsi="Arial" w:cs="Arial"/>
          <w:b/>
          <w:noProof/>
          <w:sz w:val="24"/>
          <w:szCs w:val="24"/>
          <w:lang w:val="sv-SE" w:eastAsia="en-US"/>
        </w:rPr>
        <w:t>.</w:t>
      </w:r>
      <w:r w:rsidRPr="007D4B99">
        <w:rPr>
          <w:rFonts w:ascii="Arial" w:eastAsia="DengXian" w:hAnsi="Arial" w:cs="Arial" w:hint="eastAsia"/>
          <w:b/>
          <w:noProof/>
          <w:sz w:val="24"/>
          <w:szCs w:val="24"/>
          <w:lang w:val="sv-SE" w:eastAsia="zh-CN"/>
        </w:rPr>
        <w:t>1</w:t>
      </w:r>
      <w:r w:rsidR="007914B4">
        <w:rPr>
          <w:rFonts w:ascii="Arial" w:eastAsia="DengXian" w:hAnsi="Arial" w:cs="Arial" w:hint="eastAsia"/>
          <w:b/>
          <w:noProof/>
          <w:sz w:val="24"/>
          <w:szCs w:val="24"/>
          <w:lang w:val="sv-SE" w:eastAsia="zh-CN"/>
        </w:rPr>
        <w:t>0</w:t>
      </w:r>
      <w:r w:rsidRPr="007D4B99">
        <w:rPr>
          <w:rFonts w:ascii="Arial" w:eastAsia="DengXian" w:hAnsi="Arial" w:cs="Arial"/>
          <w:b/>
          <w:noProof/>
          <w:sz w:val="24"/>
          <w:szCs w:val="24"/>
          <w:lang w:val="sv-SE" w:eastAsia="en-US"/>
        </w:rPr>
        <w:t>.</w:t>
      </w:r>
      <w:r w:rsidRPr="007D4B99">
        <w:rPr>
          <w:rFonts w:ascii="Arial" w:eastAsia="DengXian" w:hAnsi="Arial" w:cs="Arial" w:hint="eastAsia"/>
          <w:b/>
          <w:noProof/>
          <w:sz w:val="24"/>
          <w:szCs w:val="24"/>
          <w:lang w:val="sv-SE" w:eastAsia="zh-CN"/>
        </w:rPr>
        <w:t>2</w:t>
      </w:r>
      <w:r w:rsidR="007914B4">
        <w:rPr>
          <w:rFonts w:ascii="Arial" w:eastAsia="DengXian" w:hAnsi="Arial" w:cs="Arial" w:hint="eastAsia"/>
          <w:b/>
          <w:noProof/>
          <w:sz w:val="24"/>
          <w:szCs w:val="24"/>
          <w:lang w:val="sv-SE" w:eastAsia="zh-CN"/>
        </w:rPr>
        <w:t>.1</w:t>
      </w:r>
    </w:p>
    <w:p w14:paraId="06E2DB71" w14:textId="77777777" w:rsidR="007D4B99" w:rsidRPr="007D4B99" w:rsidRDefault="007D4B99" w:rsidP="007D4B99">
      <w:pPr>
        <w:spacing w:after="120"/>
        <w:ind w:left="1985" w:hanging="1985"/>
        <w:rPr>
          <w:rFonts w:ascii="Arial" w:eastAsia="DengXian" w:hAnsi="Arial" w:cs="Arial"/>
          <w:b/>
          <w:noProof/>
          <w:sz w:val="24"/>
          <w:szCs w:val="24"/>
          <w:lang w:val="sv-SE" w:eastAsia="en-US"/>
        </w:rPr>
      </w:pPr>
      <w:r w:rsidRPr="007D4B99">
        <w:rPr>
          <w:rFonts w:ascii="Arial" w:eastAsia="DengXian" w:hAnsi="Arial" w:cs="Arial"/>
          <w:b/>
          <w:noProof/>
          <w:sz w:val="24"/>
          <w:szCs w:val="24"/>
          <w:lang w:val="sv-SE" w:eastAsia="en-US"/>
        </w:rPr>
        <w:t>Source:</w:t>
      </w:r>
      <w:r w:rsidRPr="007D4B99">
        <w:rPr>
          <w:rFonts w:ascii="Arial" w:eastAsia="DengXian" w:hAnsi="Arial" w:cs="Arial"/>
          <w:b/>
          <w:noProof/>
          <w:sz w:val="24"/>
          <w:szCs w:val="24"/>
          <w:lang w:val="sv-SE" w:eastAsia="en-US"/>
        </w:rPr>
        <w:tab/>
        <w:t>Qualcomm</w:t>
      </w:r>
      <w:r w:rsidRPr="007D4B99">
        <w:rPr>
          <w:rFonts w:ascii="Arial" w:eastAsia="DengXian" w:hAnsi="Arial" w:cs="Arial" w:hint="eastAsia"/>
          <w:b/>
          <w:noProof/>
          <w:sz w:val="24"/>
          <w:szCs w:val="24"/>
          <w:lang w:val="sv-SE" w:eastAsia="en-US"/>
        </w:rPr>
        <w:t xml:space="preserve"> Incorporated</w:t>
      </w:r>
    </w:p>
    <w:p w14:paraId="480933ED" w14:textId="563BF4DB" w:rsidR="007D4B99" w:rsidRPr="007D4B99" w:rsidRDefault="007D4B99" w:rsidP="007D4B99">
      <w:pPr>
        <w:spacing w:after="120"/>
        <w:ind w:left="1985" w:hanging="1985"/>
        <w:rPr>
          <w:rFonts w:ascii="Arial" w:eastAsia="DengXian" w:hAnsi="Arial" w:cs="Arial"/>
          <w:b/>
          <w:noProof/>
          <w:sz w:val="24"/>
          <w:szCs w:val="24"/>
          <w:lang w:val="sv-SE" w:eastAsia="zh-CN"/>
        </w:rPr>
      </w:pPr>
      <w:r w:rsidRPr="007D4B99">
        <w:rPr>
          <w:rFonts w:ascii="Arial" w:eastAsia="DengXian" w:hAnsi="Arial" w:cs="Arial"/>
          <w:b/>
          <w:noProof/>
          <w:sz w:val="24"/>
          <w:szCs w:val="24"/>
          <w:lang w:val="sv-SE" w:eastAsia="en-US"/>
        </w:rPr>
        <w:t>Title:</w:t>
      </w:r>
      <w:r w:rsidRPr="007D4B99">
        <w:rPr>
          <w:rFonts w:ascii="Arial" w:eastAsia="DengXian" w:hAnsi="Arial" w:cs="Arial"/>
          <w:b/>
          <w:noProof/>
          <w:sz w:val="24"/>
          <w:szCs w:val="24"/>
          <w:lang w:val="sv-SE" w:eastAsia="en-US"/>
        </w:rPr>
        <w:tab/>
      </w:r>
      <w:r w:rsidR="00AB61DC">
        <w:rPr>
          <w:rFonts w:ascii="Arial" w:eastAsia="DengXian" w:hAnsi="Arial" w:cs="Arial" w:hint="eastAsia"/>
          <w:b/>
          <w:noProof/>
          <w:sz w:val="24"/>
          <w:szCs w:val="24"/>
          <w:lang w:val="sv-SE" w:eastAsia="zh-CN"/>
        </w:rPr>
        <w:t>O</w:t>
      </w:r>
      <w:r w:rsidRPr="007D4B99">
        <w:rPr>
          <w:rFonts w:ascii="Arial" w:eastAsia="DengXian" w:hAnsi="Arial" w:cs="Arial" w:hint="eastAsia"/>
          <w:b/>
          <w:noProof/>
          <w:sz w:val="24"/>
          <w:szCs w:val="24"/>
          <w:lang w:val="sv-SE" w:eastAsia="zh-CN"/>
        </w:rPr>
        <w:t xml:space="preserve">n </w:t>
      </w:r>
      <w:r w:rsidR="00AB61DC" w:rsidRPr="00AB61DC">
        <w:rPr>
          <w:rFonts w:ascii="Arial" w:eastAsia="DengXian" w:hAnsi="Arial" w:cs="Arial"/>
          <w:b/>
          <w:noProof/>
          <w:sz w:val="24"/>
          <w:szCs w:val="24"/>
          <w:lang w:val="sv-SE" w:eastAsia="zh-CN"/>
        </w:rPr>
        <w:t>coexistence study for NTN HPUE</w:t>
      </w:r>
    </w:p>
    <w:p w14:paraId="2419D594" w14:textId="77777777" w:rsidR="007D4B99" w:rsidRPr="007D4B99" w:rsidRDefault="007D4B99" w:rsidP="007D4B99">
      <w:pPr>
        <w:spacing w:after="120"/>
        <w:ind w:left="1985" w:hanging="1985"/>
        <w:rPr>
          <w:rFonts w:ascii="Arial" w:eastAsia="DengXian" w:hAnsi="Arial" w:cs="Arial"/>
          <w:b/>
          <w:noProof/>
          <w:sz w:val="24"/>
          <w:szCs w:val="24"/>
          <w:lang w:val="sv-SE" w:eastAsia="en-US"/>
        </w:rPr>
      </w:pPr>
      <w:r w:rsidRPr="007D4B99">
        <w:rPr>
          <w:rFonts w:ascii="Arial" w:eastAsia="DengXian" w:hAnsi="Arial" w:cs="Arial"/>
          <w:b/>
          <w:noProof/>
          <w:sz w:val="24"/>
          <w:szCs w:val="24"/>
          <w:lang w:val="sv-SE" w:eastAsia="en-US"/>
        </w:rPr>
        <w:t>Document for:</w:t>
      </w:r>
      <w:r w:rsidRPr="007D4B99">
        <w:rPr>
          <w:rFonts w:ascii="Arial" w:eastAsia="DengXian" w:hAnsi="Arial" w:cs="Arial"/>
          <w:b/>
          <w:noProof/>
          <w:sz w:val="24"/>
          <w:szCs w:val="24"/>
          <w:lang w:val="sv-SE" w:eastAsia="en-US"/>
        </w:rPr>
        <w:tab/>
      </w:r>
      <w:r w:rsidRPr="007D4B99">
        <w:rPr>
          <w:rFonts w:ascii="Arial" w:eastAsia="DengXian" w:hAnsi="Arial" w:cs="Arial" w:hint="eastAsia"/>
          <w:b/>
          <w:noProof/>
          <w:sz w:val="24"/>
          <w:szCs w:val="24"/>
          <w:lang w:val="sv-SE" w:eastAsia="en-US"/>
        </w:rPr>
        <w:t>Approval</w:t>
      </w:r>
      <w:r w:rsidRPr="007D4B99">
        <w:rPr>
          <w:rFonts w:ascii="Arial" w:eastAsia="DengXian" w:hAnsi="Arial" w:cs="Arial"/>
          <w:b/>
          <w:noProof/>
          <w:sz w:val="24"/>
          <w:szCs w:val="24"/>
          <w:lang w:val="sv-SE" w:eastAsia="en-US"/>
        </w:rPr>
        <w:t xml:space="preserve"> </w:t>
      </w:r>
    </w:p>
    <w:p w14:paraId="6310D62F" w14:textId="77777777" w:rsidR="007D4B99" w:rsidRPr="00CF6EC9" w:rsidRDefault="007D4B99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653F46FD" w14:textId="5B7709E9" w:rsidR="00F426CC" w:rsidRDefault="007F593F" w:rsidP="009001A9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4E53FA2B" w14:textId="3517387B" w:rsidR="008A4FD8" w:rsidRPr="00C16226" w:rsidRDefault="00735154" w:rsidP="008A4FD8">
      <w:pPr>
        <w:jc w:val="both"/>
        <w:rPr>
          <w:lang w:eastAsia="zh-CN"/>
        </w:rPr>
      </w:pPr>
      <w:r>
        <w:t xml:space="preserve">The new </w:t>
      </w:r>
      <w:r w:rsidR="00EF0AF5">
        <w:rPr>
          <w:rFonts w:hint="eastAsia"/>
          <w:lang w:eastAsia="zh-CN"/>
        </w:rPr>
        <w:t xml:space="preserve">Rel-19 </w:t>
      </w:r>
      <w:r w:rsidR="003B4F59">
        <w:rPr>
          <w:rFonts w:hint="eastAsia"/>
          <w:lang w:eastAsia="zh-CN"/>
        </w:rPr>
        <w:t>WI</w:t>
      </w:r>
      <w:r>
        <w:t xml:space="preserve"> on </w:t>
      </w:r>
      <w:r w:rsidR="003B4F59">
        <w:rPr>
          <w:rFonts w:hint="eastAsia"/>
          <w:lang w:eastAsia="zh-CN"/>
        </w:rPr>
        <w:t xml:space="preserve">enhanced </w:t>
      </w:r>
      <w:r w:rsidR="003B4F59">
        <w:rPr>
          <w:lang w:eastAsia="zh-CN"/>
        </w:rPr>
        <w:t>requirements</w:t>
      </w:r>
      <w:r w:rsidR="003B4F59">
        <w:rPr>
          <w:rFonts w:hint="eastAsia"/>
          <w:lang w:eastAsia="zh-CN"/>
        </w:rPr>
        <w:t xml:space="preserve"> and test </w:t>
      </w:r>
      <w:r w:rsidR="00D174D7">
        <w:rPr>
          <w:lang w:eastAsia="zh-CN"/>
        </w:rPr>
        <w:t>methodolog</w:t>
      </w:r>
      <w:r w:rsidR="00D174D7">
        <w:rPr>
          <w:rFonts w:hint="eastAsia"/>
          <w:lang w:eastAsia="zh-CN"/>
        </w:rPr>
        <w:t>y</w:t>
      </w:r>
      <w:r w:rsidR="003B4F59">
        <w:rPr>
          <w:rFonts w:hint="eastAsia"/>
          <w:lang w:eastAsia="zh-CN"/>
        </w:rPr>
        <w:t xml:space="preserve"> for NR and IoT NTN</w:t>
      </w:r>
      <w:r w:rsidR="009953B6">
        <w:rPr>
          <w:rFonts w:hint="eastAsia"/>
          <w:lang w:eastAsia="zh-CN"/>
        </w:rPr>
        <w:t xml:space="preserve"> </w:t>
      </w:r>
      <w:r>
        <w:t xml:space="preserve">was approved in </w:t>
      </w:r>
      <w:r w:rsidR="00C577D4">
        <w:rPr>
          <w:rFonts w:hint="eastAsia"/>
          <w:lang w:eastAsia="zh-CN"/>
        </w:rPr>
        <w:t xml:space="preserve">[1] in </w:t>
      </w:r>
      <w:r>
        <w:t>RAN #103</w:t>
      </w:r>
      <w:r w:rsidR="003B4F59">
        <w:rPr>
          <w:rFonts w:hint="eastAsia"/>
          <w:lang w:eastAsia="zh-CN"/>
        </w:rPr>
        <w:t>.</w:t>
      </w:r>
      <w:r w:rsidR="00D174D7">
        <w:rPr>
          <w:rFonts w:hint="eastAsia"/>
          <w:lang w:eastAsia="zh-CN"/>
        </w:rPr>
        <w:t xml:space="preserve"> </w:t>
      </w:r>
      <w:r w:rsidR="00792F13">
        <w:rPr>
          <w:rFonts w:hint="eastAsia"/>
          <w:lang w:eastAsia="zh-CN"/>
        </w:rPr>
        <w:t>In RAN4#11</w:t>
      </w:r>
      <w:r w:rsidR="00C27992">
        <w:rPr>
          <w:rFonts w:hint="eastAsia"/>
          <w:lang w:eastAsia="zh-CN"/>
        </w:rPr>
        <w:t>3</w:t>
      </w:r>
      <w:r w:rsidR="00792F13">
        <w:rPr>
          <w:rFonts w:hint="eastAsia"/>
          <w:lang w:eastAsia="zh-CN"/>
        </w:rPr>
        <w:t xml:space="preserve">, coexistence </w:t>
      </w:r>
      <w:r w:rsidR="00792F13">
        <w:rPr>
          <w:lang w:eastAsia="zh-CN"/>
        </w:rPr>
        <w:t>study</w:t>
      </w:r>
      <w:r w:rsidR="00792F13">
        <w:rPr>
          <w:rFonts w:hint="eastAsia"/>
          <w:lang w:eastAsia="zh-CN"/>
        </w:rPr>
        <w:t xml:space="preserve"> for NTN HPUE was discussed and the agreements </w:t>
      </w:r>
      <w:r w:rsidR="005B3FA6">
        <w:rPr>
          <w:rFonts w:hint="eastAsia"/>
          <w:lang w:eastAsia="zh-CN"/>
        </w:rPr>
        <w:t>were</w:t>
      </w:r>
      <w:r w:rsidR="00792F13">
        <w:rPr>
          <w:rFonts w:hint="eastAsia"/>
          <w:lang w:eastAsia="zh-CN"/>
        </w:rPr>
        <w:t xml:space="preserve"> captured in WF [2]. </w:t>
      </w:r>
      <w:r w:rsidR="001276B1">
        <w:rPr>
          <w:rFonts w:hint="eastAsia"/>
          <w:lang w:eastAsia="zh-CN"/>
        </w:rPr>
        <w:t xml:space="preserve">The simulation </w:t>
      </w:r>
      <w:r w:rsidR="001276B1">
        <w:rPr>
          <w:lang w:eastAsia="zh-CN"/>
        </w:rPr>
        <w:t>results</w:t>
      </w:r>
      <w:r w:rsidR="001276B1">
        <w:rPr>
          <w:rFonts w:hint="eastAsia"/>
          <w:lang w:eastAsia="zh-CN"/>
        </w:rPr>
        <w:t xml:space="preserve"> for NR NTN HPUE </w:t>
      </w:r>
      <w:r w:rsidR="00927AEA">
        <w:rPr>
          <w:lang w:eastAsia="zh-CN"/>
        </w:rPr>
        <w:t>have</w:t>
      </w:r>
      <w:r w:rsidR="001276B1">
        <w:rPr>
          <w:rFonts w:hint="eastAsia"/>
          <w:lang w:eastAsia="zh-CN"/>
        </w:rPr>
        <w:t xml:space="preserve"> been submitted in </w:t>
      </w:r>
      <w:r w:rsidR="00662CD3">
        <w:rPr>
          <w:rFonts w:hint="eastAsia"/>
          <w:lang w:eastAsia="zh-CN"/>
        </w:rPr>
        <w:t xml:space="preserve">our paper </w:t>
      </w:r>
      <w:r w:rsidR="001276B1">
        <w:rPr>
          <w:rFonts w:hint="eastAsia"/>
          <w:lang w:eastAsia="zh-CN"/>
        </w:rPr>
        <w:t>[3]</w:t>
      </w:r>
      <w:r w:rsidR="00662CD3">
        <w:rPr>
          <w:rFonts w:hint="eastAsia"/>
          <w:lang w:eastAsia="zh-CN"/>
        </w:rPr>
        <w:t xml:space="preserve"> [4]</w:t>
      </w:r>
      <w:r w:rsidR="001276B1">
        <w:rPr>
          <w:rFonts w:hint="eastAsia"/>
          <w:lang w:eastAsia="zh-CN"/>
        </w:rPr>
        <w:t xml:space="preserve">. </w:t>
      </w:r>
      <w:r w:rsidR="00D6430C">
        <w:rPr>
          <w:rFonts w:hint="eastAsia"/>
        </w:rPr>
        <w:t>In this paper, we provide</w:t>
      </w:r>
      <w:r w:rsidR="00045E8F">
        <w:rPr>
          <w:rFonts w:hint="eastAsia"/>
          <w:lang w:eastAsia="zh-CN"/>
        </w:rPr>
        <w:t xml:space="preserve"> </w:t>
      </w:r>
      <w:r w:rsidR="009B3DEF">
        <w:rPr>
          <w:rFonts w:hint="eastAsia"/>
          <w:lang w:eastAsia="zh-CN"/>
        </w:rPr>
        <w:t xml:space="preserve">our </w:t>
      </w:r>
      <w:r w:rsidR="009B3DEF">
        <w:rPr>
          <w:lang w:eastAsia="zh-CN"/>
        </w:rPr>
        <w:t>further</w:t>
      </w:r>
      <w:r w:rsidR="009B3DEF">
        <w:rPr>
          <w:rFonts w:hint="eastAsia"/>
          <w:lang w:eastAsia="zh-CN"/>
        </w:rPr>
        <w:t xml:space="preserve"> views on</w:t>
      </w:r>
      <w:r w:rsidR="00045E8F">
        <w:rPr>
          <w:rFonts w:hint="eastAsia"/>
          <w:lang w:eastAsia="zh-CN"/>
        </w:rPr>
        <w:t xml:space="preserve"> </w:t>
      </w:r>
      <w:r w:rsidR="005E3CED">
        <w:rPr>
          <w:rFonts w:hint="eastAsia"/>
          <w:lang w:eastAsia="zh-CN"/>
        </w:rPr>
        <w:t xml:space="preserve">coexistence </w:t>
      </w:r>
      <w:r w:rsidR="009B3DEF">
        <w:rPr>
          <w:rFonts w:hint="eastAsia"/>
          <w:lang w:eastAsia="zh-CN"/>
        </w:rPr>
        <w:t xml:space="preserve">study for </w:t>
      </w:r>
      <w:r w:rsidR="00045E8F">
        <w:rPr>
          <w:rFonts w:hint="eastAsia"/>
          <w:lang w:eastAsia="zh-CN"/>
        </w:rPr>
        <w:t>NTN HPUE</w:t>
      </w:r>
      <w:r w:rsidR="00D6430C">
        <w:rPr>
          <w:rFonts w:hint="eastAsia"/>
        </w:rPr>
        <w:t>.</w:t>
      </w:r>
      <w:r w:rsidR="00B535DF">
        <w:rPr>
          <w:rFonts w:hint="eastAsia"/>
          <w:lang w:eastAsia="zh-CN"/>
        </w:rPr>
        <w:t xml:space="preserve"> </w:t>
      </w:r>
    </w:p>
    <w:p w14:paraId="305F46D6" w14:textId="09B279E5" w:rsidR="00024DE7" w:rsidRDefault="00486B03" w:rsidP="00024DE7">
      <w:pPr>
        <w:pStyle w:val="Heading1"/>
        <w:jc w:val="both"/>
      </w:pPr>
      <w:r>
        <w:t>2. Discussion</w:t>
      </w:r>
    </w:p>
    <w:p w14:paraId="1D961732" w14:textId="77777777" w:rsidR="00FF4D51" w:rsidRDefault="00FF4D51" w:rsidP="00FF4D51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t>2.</w:t>
      </w:r>
      <w:r>
        <w:rPr>
          <w:rFonts w:ascii="Arial" w:hAnsi="Arial" w:cs="Arial" w:hint="eastAsia"/>
          <w:color w:val="auto"/>
          <w:lang w:eastAsia="zh-CN"/>
        </w:rPr>
        <w:t>0</w:t>
      </w:r>
      <w:r w:rsidRPr="004E60F5">
        <w:rPr>
          <w:rFonts w:ascii="Arial" w:hAnsi="Arial" w:cs="Arial"/>
          <w:color w:val="auto"/>
          <w:lang w:eastAsia="zh-CN"/>
        </w:rPr>
        <w:t xml:space="preserve"> </w:t>
      </w:r>
      <w:r>
        <w:rPr>
          <w:rFonts w:ascii="Arial" w:hAnsi="Arial" w:cs="Arial" w:hint="eastAsia"/>
          <w:color w:val="auto"/>
          <w:lang w:eastAsia="zh-CN"/>
        </w:rPr>
        <w:t>Isolation and Wrap-</w:t>
      </w:r>
      <w:r>
        <w:rPr>
          <w:rFonts w:ascii="Arial" w:hAnsi="Arial" w:cs="Arial"/>
          <w:color w:val="auto"/>
          <w:lang w:eastAsia="zh-CN"/>
        </w:rPr>
        <w:t>around</w:t>
      </w:r>
      <w:r>
        <w:rPr>
          <w:rFonts w:ascii="Arial" w:hAnsi="Arial" w:cs="Arial" w:hint="eastAsia"/>
          <w:color w:val="auto"/>
          <w:lang w:eastAsia="zh-CN"/>
        </w:rPr>
        <w:t xml:space="preserve"> network layout</w:t>
      </w:r>
    </w:p>
    <w:p w14:paraId="2204A6A4" w14:textId="23942F13" w:rsidR="00FF4D51" w:rsidRDefault="00FF4D51" w:rsidP="00FF4D51">
      <w:pPr>
        <w:jc w:val="both"/>
        <w:rPr>
          <w:lang w:eastAsia="zh-CN"/>
        </w:rPr>
      </w:pPr>
      <w:r>
        <w:rPr>
          <w:rFonts w:hint="eastAsia"/>
        </w:rPr>
        <w:t xml:space="preserve">The issues for </w:t>
      </w:r>
      <w:r w:rsidRPr="003E721D">
        <w:rPr>
          <w:rFonts w:hint="eastAsia"/>
        </w:rPr>
        <w:t>Wrap-</w:t>
      </w:r>
      <w:r w:rsidRPr="003E721D">
        <w:t>around</w:t>
      </w:r>
      <w:r w:rsidRPr="003E721D">
        <w:rPr>
          <w:rFonts w:hint="eastAsia"/>
        </w:rPr>
        <w:t xml:space="preserve"> and </w:t>
      </w:r>
      <w:r w:rsidRPr="003E721D">
        <w:t>isolation</w:t>
      </w:r>
      <w:r w:rsidRPr="003E721D">
        <w:rPr>
          <w:rFonts w:hint="eastAsia"/>
        </w:rPr>
        <w:t xml:space="preserve"> distance have been </w:t>
      </w:r>
      <w:r w:rsidRPr="003E721D">
        <w:t>discussed</w:t>
      </w:r>
      <w:r w:rsidRPr="003E721D">
        <w:rPr>
          <w:rFonts w:hint="eastAsia"/>
        </w:rPr>
        <w:t xml:space="preserve"> for several RAN4 meetings. </w:t>
      </w:r>
      <w:r>
        <w:rPr>
          <w:rFonts w:hint="eastAsia"/>
        </w:rPr>
        <w:t>Back to</w:t>
      </w:r>
      <w:r>
        <w:rPr>
          <w:rFonts w:hint="eastAsia"/>
          <w:lang w:eastAsia="zh-CN"/>
        </w:rPr>
        <w:t xml:space="preserve"> Rel-17 when the </w:t>
      </w:r>
      <w:r>
        <w:rPr>
          <w:lang w:eastAsia="zh-CN"/>
        </w:rPr>
        <w:t>coexistence</w:t>
      </w:r>
      <w:r>
        <w:rPr>
          <w:rFonts w:hint="eastAsia"/>
          <w:lang w:eastAsia="zh-CN"/>
        </w:rPr>
        <w:t xml:space="preserve"> study for NR NTN was conducted, isolation distance was introduced in a late stage. The </w:t>
      </w:r>
      <w:r>
        <w:rPr>
          <w:lang w:eastAsia="zh-CN"/>
        </w:rPr>
        <w:t>original</w:t>
      </w:r>
      <w:r>
        <w:rPr>
          <w:rFonts w:hint="eastAsia"/>
          <w:lang w:eastAsia="zh-CN"/>
        </w:rPr>
        <w:t xml:space="preserve"> assumption is to distribute all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NTN UEs at the boundary of TN coverage for all the 6 scenarios defined in TR 38.863 (see in Table 1). This assumption is based on that </w:t>
      </w:r>
      <w:r w:rsidRPr="008A3F89">
        <w:rPr>
          <w:lang w:eastAsia="zh-CN"/>
        </w:rPr>
        <w:t>UE has both TN and NTN functionalities which means UE can handover between TN and NTN network with proper NTN-TN selection algorithm.</w:t>
      </w:r>
      <w:r>
        <w:rPr>
          <w:rFonts w:hint="eastAsia"/>
          <w:lang w:eastAsia="zh-CN"/>
        </w:rPr>
        <w:t xml:space="preserve"> Then it was </w:t>
      </w:r>
      <w:r>
        <w:rPr>
          <w:lang w:eastAsia="zh-CN"/>
        </w:rPr>
        <w:t>identified</w:t>
      </w:r>
      <w:r>
        <w:rPr>
          <w:rFonts w:hint="eastAsia"/>
          <w:lang w:eastAsia="zh-CN"/>
        </w:rPr>
        <w:t xml:space="preserve"> that due to higher </w:t>
      </w:r>
      <w:r>
        <w:rPr>
          <w:lang w:eastAsia="zh-CN"/>
        </w:rPr>
        <w:t>received</w:t>
      </w:r>
      <w:r>
        <w:rPr>
          <w:rFonts w:hint="eastAsia"/>
          <w:lang w:eastAsia="zh-CN"/>
        </w:rPr>
        <w:t xml:space="preserve"> power from TN network, boundary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TN and NTN should be far from the TN cell layout (</w:t>
      </w:r>
      <w:r w:rsidR="00D50ED2">
        <w:rPr>
          <w:rFonts w:hint="eastAsia"/>
          <w:lang w:eastAsia="zh-CN"/>
        </w:rPr>
        <w:t xml:space="preserve">bule </w:t>
      </w:r>
      <w:r>
        <w:rPr>
          <w:lang w:eastAsia="zh-CN"/>
        </w:rPr>
        <w:t>circle</w:t>
      </w:r>
      <w:r>
        <w:rPr>
          <w:rFonts w:hint="eastAsia"/>
          <w:lang w:eastAsia="zh-CN"/>
        </w:rPr>
        <w:t xml:space="preserve"> in Figure 1) in the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>. Therefore, we use</w:t>
      </w:r>
      <w:r w:rsidR="00D50ED2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criterion</w:t>
      </w:r>
      <w:r>
        <w:rPr>
          <w:rFonts w:hint="eastAsia"/>
          <w:lang w:eastAsia="zh-CN"/>
        </w:rPr>
        <w:t xml:space="preserve"> of equal UE RSRP received from TN and NTN to </w:t>
      </w:r>
      <w:r>
        <w:rPr>
          <w:lang w:eastAsia="zh-CN"/>
        </w:rPr>
        <w:t>calculate</w:t>
      </w:r>
      <w:r>
        <w:rPr>
          <w:rFonts w:hint="eastAsia"/>
          <w:lang w:eastAsia="zh-CN"/>
        </w:rPr>
        <w:t xml:space="preserve"> a new boundary between TN and NTN networks, which is 1.5km isolation distance </w:t>
      </w:r>
      <w:r>
        <w:rPr>
          <w:lang w:eastAsia="zh-CN"/>
        </w:rPr>
        <w:t>shown</w:t>
      </w:r>
      <w:r>
        <w:rPr>
          <w:rFonts w:hint="eastAsia"/>
          <w:lang w:eastAsia="zh-CN"/>
        </w:rPr>
        <w:t xml:space="preserve"> in Figure 2.</w:t>
      </w:r>
    </w:p>
    <w:p w14:paraId="2779B460" w14:textId="77777777" w:rsidR="00FF4D51" w:rsidRPr="00A3356F" w:rsidRDefault="00FF4D51" w:rsidP="00FF4D51">
      <w:pPr>
        <w:jc w:val="center"/>
        <w:rPr>
          <w:b/>
          <w:bCs/>
          <w:lang w:eastAsia="zh-CN"/>
        </w:rPr>
      </w:pPr>
      <w:r w:rsidRPr="00A3356F">
        <w:rPr>
          <w:rFonts w:hint="eastAsia"/>
          <w:b/>
          <w:bCs/>
          <w:lang w:eastAsia="zh-CN"/>
        </w:rPr>
        <w:t>Table 1: Scenarios for NR NTN coexistence study in</w:t>
      </w:r>
      <w:r>
        <w:rPr>
          <w:rFonts w:hint="eastAsia"/>
          <w:b/>
          <w:bCs/>
          <w:lang w:eastAsia="zh-CN"/>
        </w:rPr>
        <w:t xml:space="preserve"> Rel-17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140"/>
        <w:gridCol w:w="1345"/>
        <w:gridCol w:w="1083"/>
        <w:gridCol w:w="872"/>
        <w:gridCol w:w="4910"/>
      </w:tblGrid>
      <w:tr w:rsidR="00FF4D51" w:rsidRPr="00595305" w14:paraId="1E66B39D" w14:textId="77777777" w:rsidTr="00446A4F">
        <w:trPr>
          <w:trHeight w:val="470"/>
        </w:trPr>
        <w:tc>
          <w:tcPr>
            <w:tcW w:w="0" w:type="auto"/>
            <w:hideMark/>
          </w:tcPr>
          <w:p w14:paraId="030995B4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b/>
                <w:bCs/>
                <w:lang w:eastAsia="zh-CN"/>
              </w:rPr>
              <w:t>Scenario No.</w:t>
            </w:r>
          </w:p>
        </w:tc>
        <w:tc>
          <w:tcPr>
            <w:tcW w:w="0" w:type="auto"/>
            <w:hideMark/>
          </w:tcPr>
          <w:p w14:paraId="21C0D12A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b/>
                <w:bCs/>
                <w:lang w:eastAsia="zh-CN"/>
              </w:rPr>
              <w:t>Combination</w:t>
            </w:r>
          </w:p>
        </w:tc>
        <w:tc>
          <w:tcPr>
            <w:tcW w:w="0" w:type="auto"/>
            <w:hideMark/>
          </w:tcPr>
          <w:p w14:paraId="7D2509A1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b/>
                <w:bCs/>
                <w:lang w:eastAsia="zh-CN"/>
              </w:rPr>
              <w:t>Aggressor</w:t>
            </w:r>
          </w:p>
        </w:tc>
        <w:tc>
          <w:tcPr>
            <w:tcW w:w="0" w:type="auto"/>
            <w:hideMark/>
          </w:tcPr>
          <w:p w14:paraId="10EF6060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b/>
                <w:bCs/>
                <w:lang w:eastAsia="zh-CN"/>
              </w:rPr>
              <w:t>Victim</w:t>
            </w:r>
          </w:p>
        </w:tc>
        <w:tc>
          <w:tcPr>
            <w:tcW w:w="0" w:type="auto"/>
            <w:hideMark/>
          </w:tcPr>
          <w:p w14:paraId="4A50F228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b/>
                <w:bCs/>
                <w:lang w:eastAsia="zh-CN"/>
              </w:rPr>
              <w:t>Notes</w:t>
            </w:r>
          </w:p>
        </w:tc>
      </w:tr>
      <w:tr w:rsidR="00FF4D51" w:rsidRPr="00595305" w14:paraId="1A2C5519" w14:textId="77777777" w:rsidTr="00446A4F">
        <w:trPr>
          <w:trHeight w:val="714"/>
        </w:trPr>
        <w:tc>
          <w:tcPr>
            <w:tcW w:w="0" w:type="auto"/>
            <w:hideMark/>
          </w:tcPr>
          <w:p w14:paraId="650541A9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b/>
                <w:bCs/>
                <w:lang w:eastAsia="zh-CN"/>
              </w:rPr>
              <w:t>1</w:t>
            </w:r>
          </w:p>
        </w:tc>
        <w:tc>
          <w:tcPr>
            <w:tcW w:w="0" w:type="auto"/>
            <w:hideMark/>
          </w:tcPr>
          <w:p w14:paraId="15B4D002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TN with NTN</w:t>
            </w:r>
          </w:p>
        </w:tc>
        <w:tc>
          <w:tcPr>
            <w:tcW w:w="0" w:type="auto"/>
            <w:hideMark/>
          </w:tcPr>
          <w:p w14:paraId="549C8782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TN DL</w:t>
            </w:r>
          </w:p>
        </w:tc>
        <w:tc>
          <w:tcPr>
            <w:tcW w:w="0" w:type="auto"/>
            <w:hideMark/>
          </w:tcPr>
          <w:p w14:paraId="14077B91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NTN DL</w:t>
            </w:r>
          </w:p>
        </w:tc>
        <w:tc>
          <w:tcPr>
            <w:tcW w:w="0" w:type="auto"/>
            <w:hideMark/>
          </w:tcPr>
          <w:p w14:paraId="7E1C2E62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Applicable for satellite operating in e.g. S-band, for e.g. coexistence with n1 FDD. NTN UE ACS.</w:t>
            </w:r>
          </w:p>
        </w:tc>
      </w:tr>
      <w:tr w:rsidR="00FF4D51" w:rsidRPr="00595305" w14:paraId="21D2F6EC" w14:textId="77777777" w:rsidTr="00446A4F">
        <w:trPr>
          <w:trHeight w:val="714"/>
        </w:trPr>
        <w:tc>
          <w:tcPr>
            <w:tcW w:w="0" w:type="auto"/>
            <w:hideMark/>
          </w:tcPr>
          <w:p w14:paraId="31C95E59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b/>
                <w:bCs/>
                <w:lang w:eastAsia="zh-CN"/>
              </w:rPr>
              <w:t>2</w:t>
            </w:r>
          </w:p>
        </w:tc>
        <w:tc>
          <w:tcPr>
            <w:tcW w:w="0" w:type="auto"/>
            <w:hideMark/>
          </w:tcPr>
          <w:p w14:paraId="15355400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TN with NTN</w:t>
            </w:r>
          </w:p>
        </w:tc>
        <w:tc>
          <w:tcPr>
            <w:tcW w:w="0" w:type="auto"/>
            <w:hideMark/>
          </w:tcPr>
          <w:p w14:paraId="39E44B68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TN UL</w:t>
            </w:r>
          </w:p>
        </w:tc>
        <w:tc>
          <w:tcPr>
            <w:tcW w:w="0" w:type="auto"/>
            <w:hideMark/>
          </w:tcPr>
          <w:p w14:paraId="062DB298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NTN UL</w:t>
            </w:r>
          </w:p>
        </w:tc>
        <w:tc>
          <w:tcPr>
            <w:tcW w:w="0" w:type="auto"/>
            <w:hideMark/>
          </w:tcPr>
          <w:p w14:paraId="22293495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Applicable for satellite operating in e.g. S-band, for e.g. coexistence with n1 FDD. NTN SAN ACS.</w:t>
            </w:r>
          </w:p>
        </w:tc>
      </w:tr>
      <w:tr w:rsidR="00FF4D51" w:rsidRPr="00595305" w14:paraId="4BE4BB98" w14:textId="77777777" w:rsidTr="00446A4F">
        <w:trPr>
          <w:trHeight w:val="714"/>
        </w:trPr>
        <w:tc>
          <w:tcPr>
            <w:tcW w:w="0" w:type="auto"/>
            <w:hideMark/>
          </w:tcPr>
          <w:p w14:paraId="35577774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b/>
                <w:bCs/>
                <w:lang w:eastAsia="zh-CN"/>
              </w:rPr>
              <w:t>3</w:t>
            </w:r>
          </w:p>
        </w:tc>
        <w:tc>
          <w:tcPr>
            <w:tcW w:w="0" w:type="auto"/>
            <w:hideMark/>
          </w:tcPr>
          <w:p w14:paraId="778E6E0F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TN with NTN</w:t>
            </w:r>
          </w:p>
        </w:tc>
        <w:tc>
          <w:tcPr>
            <w:tcW w:w="0" w:type="auto"/>
            <w:hideMark/>
          </w:tcPr>
          <w:p w14:paraId="2E213C3F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NTN DL</w:t>
            </w:r>
          </w:p>
        </w:tc>
        <w:tc>
          <w:tcPr>
            <w:tcW w:w="0" w:type="auto"/>
            <w:hideMark/>
          </w:tcPr>
          <w:p w14:paraId="4C110E09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TN DL</w:t>
            </w:r>
          </w:p>
        </w:tc>
        <w:tc>
          <w:tcPr>
            <w:tcW w:w="0" w:type="auto"/>
            <w:hideMark/>
          </w:tcPr>
          <w:p w14:paraId="45543E3E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Applicable for satellite operating in e.g. S-band, for e.g. coexistence with n1 FDD. NTN SAN ACLR.</w:t>
            </w:r>
          </w:p>
        </w:tc>
      </w:tr>
      <w:tr w:rsidR="00FF4D51" w:rsidRPr="00595305" w14:paraId="1288DEDB" w14:textId="77777777" w:rsidTr="00446A4F">
        <w:trPr>
          <w:trHeight w:val="714"/>
        </w:trPr>
        <w:tc>
          <w:tcPr>
            <w:tcW w:w="0" w:type="auto"/>
            <w:hideMark/>
          </w:tcPr>
          <w:p w14:paraId="20FDA5B7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b/>
                <w:bCs/>
                <w:lang w:eastAsia="zh-CN"/>
              </w:rPr>
              <w:t>4</w:t>
            </w:r>
          </w:p>
        </w:tc>
        <w:tc>
          <w:tcPr>
            <w:tcW w:w="0" w:type="auto"/>
            <w:hideMark/>
          </w:tcPr>
          <w:p w14:paraId="3DCB1BBF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TN with NTN</w:t>
            </w:r>
          </w:p>
        </w:tc>
        <w:tc>
          <w:tcPr>
            <w:tcW w:w="0" w:type="auto"/>
            <w:hideMark/>
          </w:tcPr>
          <w:p w14:paraId="33F4460E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NTN UL</w:t>
            </w:r>
          </w:p>
        </w:tc>
        <w:tc>
          <w:tcPr>
            <w:tcW w:w="0" w:type="auto"/>
            <w:hideMark/>
          </w:tcPr>
          <w:p w14:paraId="3D304E7E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TN UL</w:t>
            </w:r>
          </w:p>
        </w:tc>
        <w:tc>
          <w:tcPr>
            <w:tcW w:w="0" w:type="auto"/>
            <w:hideMark/>
          </w:tcPr>
          <w:p w14:paraId="01401596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Applicable for satellite operating in e.g. S-band, for e.g. coexistence with n1 FDD. NTN UE ACLR.</w:t>
            </w:r>
          </w:p>
        </w:tc>
      </w:tr>
      <w:tr w:rsidR="00FF4D51" w:rsidRPr="00595305" w14:paraId="67F4374B" w14:textId="77777777" w:rsidTr="00446A4F">
        <w:trPr>
          <w:trHeight w:val="714"/>
        </w:trPr>
        <w:tc>
          <w:tcPr>
            <w:tcW w:w="0" w:type="auto"/>
            <w:hideMark/>
          </w:tcPr>
          <w:p w14:paraId="27DA365A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b/>
                <w:bCs/>
                <w:lang w:eastAsia="zh-CN"/>
              </w:rPr>
              <w:t>5</w:t>
            </w:r>
          </w:p>
        </w:tc>
        <w:tc>
          <w:tcPr>
            <w:tcW w:w="0" w:type="auto"/>
            <w:hideMark/>
          </w:tcPr>
          <w:p w14:paraId="7963E1E9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TN with NTN</w:t>
            </w:r>
          </w:p>
        </w:tc>
        <w:tc>
          <w:tcPr>
            <w:tcW w:w="0" w:type="auto"/>
            <w:hideMark/>
          </w:tcPr>
          <w:p w14:paraId="07DEAD95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NTN UL</w:t>
            </w:r>
          </w:p>
        </w:tc>
        <w:tc>
          <w:tcPr>
            <w:tcW w:w="0" w:type="auto"/>
            <w:hideMark/>
          </w:tcPr>
          <w:p w14:paraId="04B5E7A7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TN DL</w:t>
            </w:r>
          </w:p>
        </w:tc>
        <w:tc>
          <w:tcPr>
            <w:tcW w:w="0" w:type="auto"/>
            <w:hideMark/>
          </w:tcPr>
          <w:p w14:paraId="51849FD3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Applicable for satellite operating in S-band, for e.g. coexistence with n34 TDD.  NTN UE ACLR</w:t>
            </w:r>
            <w:r w:rsidRPr="00595305">
              <w:rPr>
                <w:lang w:val="en-US" w:eastAsia="zh-CN"/>
              </w:rPr>
              <w:t xml:space="preserve">. </w:t>
            </w:r>
          </w:p>
        </w:tc>
      </w:tr>
      <w:tr w:rsidR="00FF4D51" w:rsidRPr="00595305" w14:paraId="26EF2EE7" w14:textId="77777777" w:rsidTr="00446A4F">
        <w:trPr>
          <w:trHeight w:val="714"/>
        </w:trPr>
        <w:tc>
          <w:tcPr>
            <w:tcW w:w="0" w:type="auto"/>
            <w:hideMark/>
          </w:tcPr>
          <w:p w14:paraId="1EFA29B1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b/>
                <w:bCs/>
                <w:lang w:eastAsia="zh-CN"/>
              </w:rPr>
              <w:lastRenderedPageBreak/>
              <w:t>6</w:t>
            </w:r>
          </w:p>
        </w:tc>
        <w:tc>
          <w:tcPr>
            <w:tcW w:w="0" w:type="auto"/>
            <w:hideMark/>
          </w:tcPr>
          <w:p w14:paraId="7E1E1EEC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TN with NTN</w:t>
            </w:r>
          </w:p>
        </w:tc>
        <w:tc>
          <w:tcPr>
            <w:tcW w:w="0" w:type="auto"/>
            <w:hideMark/>
          </w:tcPr>
          <w:p w14:paraId="649549B4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TN DL</w:t>
            </w:r>
          </w:p>
        </w:tc>
        <w:tc>
          <w:tcPr>
            <w:tcW w:w="0" w:type="auto"/>
            <w:hideMark/>
          </w:tcPr>
          <w:p w14:paraId="4E3975E7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NTN UL</w:t>
            </w:r>
          </w:p>
        </w:tc>
        <w:tc>
          <w:tcPr>
            <w:tcW w:w="0" w:type="auto"/>
            <w:hideMark/>
          </w:tcPr>
          <w:p w14:paraId="0D6CEDE5" w14:textId="77777777" w:rsidR="00FF4D51" w:rsidRPr="00595305" w:rsidRDefault="00FF4D51" w:rsidP="00446A4F">
            <w:pPr>
              <w:overflowPunct/>
              <w:jc w:val="both"/>
              <w:textAlignment w:val="auto"/>
              <w:rPr>
                <w:lang w:val="en-US" w:eastAsia="zh-CN"/>
              </w:rPr>
            </w:pPr>
            <w:r w:rsidRPr="00595305">
              <w:rPr>
                <w:lang w:eastAsia="zh-CN"/>
              </w:rPr>
              <w:t>Applicable for satellite operating in S-band, for e.g. coexistence with n34 TDD.  NTN SAN ACS</w:t>
            </w:r>
          </w:p>
        </w:tc>
      </w:tr>
    </w:tbl>
    <w:p w14:paraId="40E71D0C" w14:textId="77777777" w:rsidR="00FF4D51" w:rsidRPr="003F5F3B" w:rsidRDefault="00FF4D51" w:rsidP="00FF4D51">
      <w:pPr>
        <w:jc w:val="both"/>
        <w:rPr>
          <w:lang w:eastAsia="zh-CN"/>
        </w:rPr>
      </w:pPr>
    </w:p>
    <w:p w14:paraId="7D5239FC" w14:textId="77777777" w:rsidR="00FF4D51" w:rsidRDefault="00FF4D51" w:rsidP="00FF4D51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19FD935" wp14:editId="3075E4F0">
            <wp:extent cx="3325495" cy="2147860"/>
            <wp:effectExtent l="0" t="0" r="8255" b="5080"/>
            <wp:docPr id="288972690" name="Picture 1" descr="A screenshot of a g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972690" name="Picture 1" descr="A screenshot of a g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819" cy="21680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877693" w14:textId="77777777" w:rsidR="00FF4D51" w:rsidRDefault="00FF4D51" w:rsidP="00FF4D51">
      <w:pPr>
        <w:jc w:val="center"/>
        <w:rPr>
          <w:lang w:eastAsia="zh-CN"/>
        </w:rPr>
      </w:pPr>
      <w:r>
        <w:rPr>
          <w:rFonts w:hint="eastAsia"/>
          <w:lang w:eastAsia="zh-CN"/>
        </w:rPr>
        <w:t>Figure 1. 0km distance between TN and NTN (applying for S</w:t>
      </w:r>
      <w:r>
        <w:rPr>
          <w:lang w:eastAsia="zh-CN"/>
        </w:rPr>
        <w:t>cenario</w:t>
      </w:r>
      <w:r>
        <w:rPr>
          <w:rFonts w:hint="eastAsia"/>
          <w:lang w:eastAsia="zh-CN"/>
        </w:rPr>
        <w:t xml:space="preserve"> 2-6)</w:t>
      </w:r>
    </w:p>
    <w:p w14:paraId="25DCD353" w14:textId="77777777" w:rsidR="00FF4D51" w:rsidRDefault="00FF4D51" w:rsidP="00FF4D51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6B33EB2" wp14:editId="599E7EDE">
            <wp:extent cx="4068127" cy="2110780"/>
            <wp:effectExtent l="0" t="0" r="0" b="3810"/>
            <wp:docPr id="106273229" name="Picture 2" descr="A screenshot of a video g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73229" name="Picture 2" descr="A screenshot of a video g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9017" cy="211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A3DC8A" w14:textId="77777777" w:rsidR="00FF4D51" w:rsidRDefault="00FF4D51" w:rsidP="00FF4D51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2: 1.5km distance between TN and NTN (only applying for Scenario 1)</w:t>
      </w:r>
    </w:p>
    <w:p w14:paraId="60505540" w14:textId="500F1661" w:rsidR="00FF4D51" w:rsidRDefault="00FF4D51" w:rsidP="00FF4D51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theory</w:t>
      </w:r>
      <w:r>
        <w:rPr>
          <w:rFonts w:hint="eastAsia"/>
          <w:lang w:eastAsia="zh-CN"/>
        </w:rPr>
        <w:t xml:space="preserve">, 1.5km distance should be applied for all the 6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>. W</w:t>
      </w:r>
      <w:r>
        <w:rPr>
          <w:lang w:eastAsia="zh-CN"/>
        </w:rPr>
        <w:t>h</w:t>
      </w:r>
      <w:r>
        <w:rPr>
          <w:rFonts w:hint="eastAsia"/>
          <w:lang w:eastAsia="zh-CN"/>
        </w:rPr>
        <w:t>ile since 1.5km</w:t>
      </w:r>
      <w:r w:rsidR="0057677E">
        <w:rPr>
          <w:rFonts w:hint="eastAsia"/>
          <w:lang w:eastAsia="zh-CN"/>
        </w:rPr>
        <w:t xml:space="preserve"> </w:t>
      </w:r>
      <w:r w:rsidR="0057677E">
        <w:rPr>
          <w:lang w:eastAsia="zh-CN"/>
        </w:rPr>
        <w:t>isolation</w:t>
      </w:r>
      <w:r w:rsidR="0057677E">
        <w:rPr>
          <w:rFonts w:hint="eastAsia"/>
          <w:lang w:eastAsia="zh-CN"/>
        </w:rPr>
        <w:t xml:space="preserve"> distance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 </w:t>
      </w:r>
      <w:r w:rsidR="0057677E">
        <w:rPr>
          <w:lang w:eastAsia="zh-CN"/>
        </w:rPr>
        <w:t>happened</w:t>
      </w:r>
      <w:r>
        <w:rPr>
          <w:rFonts w:hint="eastAsia"/>
          <w:lang w:eastAsia="zh-CN"/>
        </w:rPr>
        <w:t xml:space="preserve"> in a relatively late stage, it was agreed to only apply 1.5km isolation distance for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1. </w:t>
      </w:r>
    </w:p>
    <w:p w14:paraId="39BA33B6" w14:textId="04966B4A" w:rsidR="00235FF4" w:rsidRDefault="00FF4D51" w:rsidP="00FF4D51">
      <w:pPr>
        <w:rPr>
          <w:lang w:eastAsia="zh-CN"/>
        </w:rPr>
      </w:pPr>
      <w:r>
        <w:rPr>
          <w:rFonts w:hint="eastAsia"/>
          <w:lang w:eastAsia="zh-CN"/>
        </w:rPr>
        <w:t xml:space="preserve">Note that if NTN UEs </w:t>
      </w:r>
      <w:r w:rsidR="00682618">
        <w:rPr>
          <w:rFonts w:hint="eastAsia"/>
          <w:lang w:eastAsia="zh-CN"/>
        </w:rPr>
        <w:t>drop</w:t>
      </w:r>
      <w:r>
        <w:rPr>
          <w:rFonts w:hint="eastAsia"/>
          <w:lang w:eastAsia="zh-CN"/>
        </w:rPr>
        <w:t xml:space="preserve"> into the coverage of TN, </w:t>
      </w:r>
      <w:r>
        <w:rPr>
          <w:lang w:eastAsia="zh-CN"/>
        </w:rPr>
        <w:t>referring</w:t>
      </w:r>
      <w:r>
        <w:rPr>
          <w:rFonts w:hint="eastAsia"/>
          <w:lang w:eastAsia="zh-CN"/>
        </w:rPr>
        <w:t xml:space="preserve"> to [</w:t>
      </w:r>
      <w:r w:rsidR="006A1ABD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]</w:t>
      </w:r>
      <w:r w:rsidR="006A1ABD">
        <w:rPr>
          <w:rFonts w:hint="eastAsia"/>
          <w:lang w:eastAsia="zh-CN"/>
        </w:rPr>
        <w:t>, the required ACIR for S</w:t>
      </w:r>
      <w:r w:rsidR="006A1ABD">
        <w:rPr>
          <w:lang w:eastAsia="zh-CN"/>
        </w:rPr>
        <w:t>cenario</w:t>
      </w:r>
      <w:r w:rsidR="006A1ABD">
        <w:rPr>
          <w:rFonts w:hint="eastAsia"/>
          <w:lang w:eastAsia="zh-CN"/>
        </w:rPr>
        <w:t xml:space="preserve"> 1 would be </w:t>
      </w:r>
      <w:r w:rsidR="00235FF4">
        <w:rPr>
          <w:rFonts w:hint="eastAsia"/>
          <w:lang w:eastAsia="zh-CN"/>
        </w:rPr>
        <w:t>68dB</w:t>
      </w:r>
      <w:r w:rsidR="00682618">
        <w:rPr>
          <w:rFonts w:hint="eastAsia"/>
          <w:lang w:eastAsia="zh-CN"/>
        </w:rPr>
        <w:t xml:space="preserve"> which is not possible to be implemented in </w:t>
      </w:r>
      <w:r w:rsidR="00E538C0">
        <w:rPr>
          <w:rFonts w:hint="eastAsia"/>
          <w:lang w:eastAsia="zh-CN"/>
        </w:rPr>
        <w:t>both SAN and UE sides.</w:t>
      </w:r>
    </w:p>
    <w:p w14:paraId="65AB11F1" w14:textId="77777777" w:rsidR="00352CC5" w:rsidRDefault="00235FF4" w:rsidP="00FF4D51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 xml:space="preserve">, </w:t>
      </w:r>
      <w:r w:rsidR="002E5339">
        <w:rPr>
          <w:rFonts w:hint="eastAsia"/>
          <w:lang w:eastAsia="zh-CN"/>
        </w:rPr>
        <w:t xml:space="preserve">with the assumption </w:t>
      </w:r>
      <w:r w:rsidR="002E5339">
        <w:rPr>
          <w:lang w:eastAsia="zh-CN"/>
        </w:rPr>
        <w:t>that</w:t>
      </w:r>
      <w:r w:rsidR="002E5339">
        <w:rPr>
          <w:rFonts w:hint="eastAsia"/>
          <w:lang w:eastAsia="zh-CN"/>
        </w:rPr>
        <w:t xml:space="preserve"> NTN UE can handover between TN and NTN </w:t>
      </w:r>
      <w:r w:rsidR="002E5339">
        <w:rPr>
          <w:lang w:eastAsia="zh-CN"/>
        </w:rPr>
        <w:t>network</w:t>
      </w:r>
      <w:r w:rsidR="002E5339">
        <w:rPr>
          <w:rFonts w:hint="eastAsia"/>
          <w:lang w:eastAsia="zh-CN"/>
        </w:rPr>
        <w:t xml:space="preserve">, wrap-around function should be disabled </w:t>
      </w:r>
      <w:r w:rsidR="002E5339">
        <w:rPr>
          <w:lang w:eastAsia="zh-CN"/>
        </w:rPr>
        <w:t>since</w:t>
      </w:r>
      <w:r w:rsidR="002E5339">
        <w:rPr>
          <w:rFonts w:hint="eastAsia"/>
          <w:lang w:eastAsia="zh-CN"/>
        </w:rPr>
        <w:t xml:space="preserve"> there </w:t>
      </w:r>
      <w:r w:rsidR="002E5339">
        <w:rPr>
          <w:lang w:eastAsia="zh-CN"/>
        </w:rPr>
        <w:t>would</w:t>
      </w:r>
      <w:r w:rsidR="002E5339">
        <w:rPr>
          <w:rFonts w:hint="eastAsia"/>
          <w:lang w:eastAsia="zh-CN"/>
        </w:rPr>
        <w:t xml:space="preserve"> not </w:t>
      </w:r>
      <w:r w:rsidR="00D70794">
        <w:rPr>
          <w:rFonts w:hint="eastAsia"/>
          <w:lang w:eastAsia="zh-CN"/>
        </w:rPr>
        <w:t xml:space="preserve">be any </w:t>
      </w:r>
      <w:r w:rsidR="00D70794">
        <w:rPr>
          <w:lang w:eastAsia="zh-CN"/>
        </w:rPr>
        <w:t>interference</w:t>
      </w:r>
      <w:r w:rsidR="00D70794">
        <w:rPr>
          <w:rFonts w:hint="eastAsia"/>
          <w:lang w:eastAsia="zh-CN"/>
        </w:rPr>
        <w:t xml:space="preserve"> from TN cells outside the TN </w:t>
      </w:r>
      <w:r w:rsidR="00D70794">
        <w:rPr>
          <w:lang w:eastAsia="zh-CN"/>
        </w:rPr>
        <w:t>coverage</w:t>
      </w:r>
      <w:r w:rsidR="00D70794">
        <w:rPr>
          <w:rFonts w:hint="eastAsia"/>
          <w:lang w:eastAsia="zh-CN"/>
        </w:rPr>
        <w:t xml:space="preserve">. Otherwise, NTN UE should </w:t>
      </w:r>
      <w:r w:rsidR="00352CC5">
        <w:rPr>
          <w:rFonts w:hint="eastAsia"/>
          <w:lang w:eastAsia="zh-CN"/>
        </w:rPr>
        <w:t>camp on TN cells rather than NTN cell.</w:t>
      </w:r>
    </w:p>
    <w:p w14:paraId="54901671" w14:textId="54A6E231" w:rsidR="00352CC5" w:rsidRDefault="00352CC5" w:rsidP="00352CC5">
      <w:pPr>
        <w:rPr>
          <w:b/>
          <w:bCs/>
          <w:lang w:eastAsia="zh-CN"/>
        </w:rPr>
      </w:pPr>
      <w:r w:rsidRPr="00352CC5">
        <w:rPr>
          <w:rFonts w:hint="eastAsia"/>
          <w:b/>
          <w:bCs/>
          <w:lang w:eastAsia="zh-CN"/>
        </w:rPr>
        <w:t xml:space="preserve">Observation 1: </w:t>
      </w:r>
      <w:r w:rsidR="006A1ABD" w:rsidRPr="00352CC5">
        <w:rPr>
          <w:rFonts w:hint="eastAsia"/>
          <w:b/>
          <w:bCs/>
          <w:lang w:eastAsia="zh-CN"/>
        </w:rPr>
        <w:t xml:space="preserve"> </w:t>
      </w:r>
      <w:r w:rsidRPr="00352CC5">
        <w:rPr>
          <w:rFonts w:hint="eastAsia"/>
          <w:b/>
          <w:bCs/>
          <w:lang w:eastAsia="zh-CN"/>
        </w:rPr>
        <w:t xml:space="preserve">Following the same </w:t>
      </w:r>
      <w:r w:rsidRPr="00352CC5">
        <w:rPr>
          <w:b/>
          <w:bCs/>
          <w:lang w:eastAsia="zh-CN"/>
        </w:rPr>
        <w:t>principle</w:t>
      </w:r>
      <w:r w:rsidRPr="00352CC5">
        <w:rPr>
          <w:rFonts w:hint="eastAsia"/>
          <w:b/>
          <w:bCs/>
          <w:lang w:eastAsia="zh-CN"/>
        </w:rPr>
        <w:t xml:space="preserve"> of UE distribution, 1.5km distance should be applied for all the 6 </w:t>
      </w:r>
      <w:r w:rsidRPr="00352CC5">
        <w:rPr>
          <w:b/>
          <w:bCs/>
          <w:lang w:eastAsia="zh-CN"/>
        </w:rPr>
        <w:t>scenarios</w:t>
      </w:r>
      <w:r w:rsidRPr="00352CC5">
        <w:rPr>
          <w:rFonts w:hint="eastAsia"/>
          <w:b/>
          <w:bCs/>
          <w:lang w:eastAsia="zh-CN"/>
        </w:rPr>
        <w:t xml:space="preserve"> in Rel-17. W</w:t>
      </w:r>
      <w:r w:rsidRPr="00352CC5">
        <w:rPr>
          <w:b/>
          <w:bCs/>
          <w:lang w:eastAsia="zh-CN"/>
        </w:rPr>
        <w:t>h</w:t>
      </w:r>
      <w:r w:rsidRPr="00352CC5">
        <w:rPr>
          <w:rFonts w:hint="eastAsia"/>
          <w:b/>
          <w:bCs/>
          <w:lang w:eastAsia="zh-CN"/>
        </w:rPr>
        <w:t xml:space="preserve">ile since 1.5km </w:t>
      </w:r>
      <w:r w:rsidRPr="00352CC5">
        <w:rPr>
          <w:b/>
          <w:bCs/>
          <w:lang w:eastAsia="zh-CN"/>
        </w:rPr>
        <w:t>discussion</w:t>
      </w:r>
      <w:r w:rsidRPr="00352CC5">
        <w:rPr>
          <w:rFonts w:hint="eastAsia"/>
          <w:b/>
          <w:bCs/>
          <w:lang w:eastAsia="zh-CN"/>
        </w:rPr>
        <w:t xml:space="preserve"> </w:t>
      </w:r>
      <w:r w:rsidR="00E538C0">
        <w:rPr>
          <w:rFonts w:hint="eastAsia"/>
          <w:b/>
          <w:bCs/>
          <w:lang w:eastAsia="zh-CN"/>
        </w:rPr>
        <w:t>happened</w:t>
      </w:r>
      <w:r w:rsidRPr="00352CC5">
        <w:rPr>
          <w:rFonts w:hint="eastAsia"/>
          <w:b/>
          <w:bCs/>
          <w:lang w:eastAsia="zh-CN"/>
        </w:rPr>
        <w:t xml:space="preserve"> in a relatively late stage, it was agreed to only apply 1.5km isolation distance for </w:t>
      </w:r>
      <w:r w:rsidRPr="00352CC5">
        <w:rPr>
          <w:b/>
          <w:bCs/>
          <w:lang w:eastAsia="zh-CN"/>
        </w:rPr>
        <w:t>Scenario</w:t>
      </w:r>
      <w:r w:rsidRPr="00352CC5">
        <w:rPr>
          <w:rFonts w:hint="eastAsia"/>
          <w:b/>
          <w:bCs/>
          <w:lang w:eastAsia="zh-CN"/>
        </w:rPr>
        <w:t xml:space="preserve"> 1</w:t>
      </w:r>
      <w:r w:rsidR="00BD3E65">
        <w:rPr>
          <w:rFonts w:hint="eastAsia"/>
          <w:b/>
          <w:bCs/>
          <w:lang w:eastAsia="zh-CN"/>
        </w:rPr>
        <w:t xml:space="preserve"> in Rel-17</w:t>
      </w:r>
      <w:r w:rsidRPr="00352CC5">
        <w:rPr>
          <w:rFonts w:hint="eastAsia"/>
          <w:b/>
          <w:bCs/>
          <w:lang w:eastAsia="zh-CN"/>
        </w:rPr>
        <w:t xml:space="preserve">. </w:t>
      </w:r>
    </w:p>
    <w:p w14:paraId="2EE09F05" w14:textId="59870C9A" w:rsidR="00FF4D51" w:rsidRPr="00BE29E2" w:rsidRDefault="00152AFE" w:rsidP="00FF4D51">
      <w:pPr>
        <w:rPr>
          <w:b/>
          <w:bCs/>
          <w:lang w:eastAsia="zh-CN"/>
        </w:rPr>
      </w:pPr>
      <w:r w:rsidRPr="00BE29E2">
        <w:rPr>
          <w:rFonts w:hint="eastAsia"/>
          <w:b/>
          <w:bCs/>
          <w:lang w:eastAsia="zh-CN"/>
        </w:rPr>
        <w:t xml:space="preserve">Observation 2: </w:t>
      </w:r>
      <w:r w:rsidR="00BE29E2" w:rsidRPr="00BE29E2">
        <w:rPr>
          <w:rFonts w:hint="eastAsia"/>
          <w:b/>
          <w:bCs/>
          <w:lang w:eastAsia="zh-CN"/>
        </w:rPr>
        <w:t xml:space="preserve">With the assumption </w:t>
      </w:r>
      <w:r w:rsidR="00BE29E2" w:rsidRPr="00BE29E2">
        <w:rPr>
          <w:b/>
          <w:bCs/>
          <w:lang w:eastAsia="zh-CN"/>
        </w:rPr>
        <w:t>that</w:t>
      </w:r>
      <w:r w:rsidR="00BE29E2" w:rsidRPr="00BE29E2">
        <w:rPr>
          <w:rFonts w:hint="eastAsia"/>
          <w:b/>
          <w:bCs/>
          <w:lang w:eastAsia="zh-CN"/>
        </w:rPr>
        <w:t xml:space="preserve"> NTN UE can handover between TN and NTN </w:t>
      </w:r>
      <w:r w:rsidR="00BE29E2" w:rsidRPr="00BE29E2">
        <w:rPr>
          <w:b/>
          <w:bCs/>
          <w:lang w:eastAsia="zh-CN"/>
        </w:rPr>
        <w:t>network</w:t>
      </w:r>
      <w:r w:rsidR="00BE29E2" w:rsidRPr="00BE29E2">
        <w:rPr>
          <w:rFonts w:hint="eastAsia"/>
          <w:b/>
          <w:bCs/>
          <w:lang w:eastAsia="zh-CN"/>
        </w:rPr>
        <w:t xml:space="preserve">, wrap-around function should be disabled </w:t>
      </w:r>
      <w:r w:rsidR="00BE29E2" w:rsidRPr="00BE29E2">
        <w:rPr>
          <w:b/>
          <w:bCs/>
          <w:lang w:eastAsia="zh-CN"/>
        </w:rPr>
        <w:t>since</w:t>
      </w:r>
      <w:r w:rsidR="00BE29E2" w:rsidRPr="00BE29E2">
        <w:rPr>
          <w:rFonts w:hint="eastAsia"/>
          <w:b/>
          <w:bCs/>
          <w:lang w:eastAsia="zh-CN"/>
        </w:rPr>
        <w:t xml:space="preserve"> there </w:t>
      </w:r>
      <w:r w:rsidR="00BE29E2" w:rsidRPr="00BE29E2">
        <w:rPr>
          <w:b/>
          <w:bCs/>
          <w:lang w:eastAsia="zh-CN"/>
        </w:rPr>
        <w:t>would</w:t>
      </w:r>
      <w:r w:rsidR="00BE29E2" w:rsidRPr="00BE29E2">
        <w:rPr>
          <w:rFonts w:hint="eastAsia"/>
          <w:b/>
          <w:bCs/>
          <w:lang w:eastAsia="zh-CN"/>
        </w:rPr>
        <w:t xml:space="preserve"> not be any </w:t>
      </w:r>
      <w:r w:rsidR="00BE29E2" w:rsidRPr="00BE29E2">
        <w:rPr>
          <w:b/>
          <w:bCs/>
          <w:lang w:eastAsia="zh-CN"/>
        </w:rPr>
        <w:t>interference</w:t>
      </w:r>
      <w:r w:rsidR="00BE29E2" w:rsidRPr="00BE29E2">
        <w:rPr>
          <w:rFonts w:hint="eastAsia"/>
          <w:b/>
          <w:bCs/>
          <w:lang w:eastAsia="zh-CN"/>
        </w:rPr>
        <w:t xml:space="preserve"> from TN cells outside the TN </w:t>
      </w:r>
      <w:r w:rsidR="00BE29E2" w:rsidRPr="00BE29E2">
        <w:rPr>
          <w:b/>
          <w:bCs/>
          <w:lang w:eastAsia="zh-CN"/>
        </w:rPr>
        <w:t>coverage</w:t>
      </w:r>
      <w:r w:rsidR="00BE29E2" w:rsidRPr="00BE29E2">
        <w:rPr>
          <w:rFonts w:hint="eastAsia"/>
          <w:b/>
          <w:bCs/>
          <w:lang w:eastAsia="zh-CN"/>
        </w:rPr>
        <w:t>. Otherwise, NTN UE should camp on TN cells rather than NTN cell.</w:t>
      </w:r>
    </w:p>
    <w:p w14:paraId="40ADA99D" w14:textId="23B8C5CC" w:rsidR="004E60F5" w:rsidRPr="004E60F5" w:rsidRDefault="004E60F5" w:rsidP="004E60F5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lastRenderedPageBreak/>
        <w:t xml:space="preserve">2.1 </w:t>
      </w:r>
      <w:r w:rsidR="00393F6C">
        <w:rPr>
          <w:rFonts w:ascii="Arial" w:hAnsi="Arial" w:cs="Arial" w:hint="eastAsia"/>
          <w:color w:val="auto"/>
          <w:lang w:eastAsia="zh-CN"/>
        </w:rPr>
        <w:t xml:space="preserve">Simulation </w:t>
      </w:r>
      <w:r w:rsidR="00393F6C">
        <w:rPr>
          <w:rFonts w:ascii="Arial" w:hAnsi="Arial" w:cs="Arial"/>
          <w:color w:val="auto"/>
          <w:lang w:eastAsia="zh-CN"/>
        </w:rPr>
        <w:t>results</w:t>
      </w:r>
      <w:r w:rsidR="00393F6C">
        <w:rPr>
          <w:rFonts w:ascii="Arial" w:hAnsi="Arial" w:cs="Arial" w:hint="eastAsia"/>
          <w:color w:val="auto"/>
          <w:lang w:eastAsia="zh-CN"/>
        </w:rPr>
        <w:t xml:space="preserve"> for NR NTN</w:t>
      </w:r>
      <w:r w:rsidR="00301FE9">
        <w:rPr>
          <w:rFonts w:ascii="Arial" w:hAnsi="Arial" w:cs="Arial" w:hint="eastAsia"/>
          <w:color w:val="auto"/>
          <w:lang w:eastAsia="zh-CN"/>
        </w:rPr>
        <w:t xml:space="preserve"> </w:t>
      </w:r>
      <w:r w:rsidR="00347366">
        <w:rPr>
          <w:rFonts w:ascii="Arial" w:hAnsi="Arial" w:cs="Arial" w:hint="eastAsia"/>
          <w:color w:val="auto"/>
          <w:lang w:eastAsia="zh-CN"/>
        </w:rPr>
        <w:t>HPUE</w:t>
      </w:r>
    </w:p>
    <w:p w14:paraId="25B5C83A" w14:textId="0E000E77" w:rsidR="00767A48" w:rsidRPr="00135185" w:rsidRDefault="005E3CED" w:rsidP="0080259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the coexistence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TN and NTN HPUE</w:t>
      </w:r>
      <w:r w:rsidR="00F4366D">
        <w:rPr>
          <w:rFonts w:hint="eastAsia"/>
          <w:lang w:eastAsia="zh-CN"/>
        </w:rPr>
        <w:t xml:space="preserve">, it was agreed to focus on scenario 4 </w:t>
      </w:r>
      <w:r w:rsidR="002145F6">
        <w:rPr>
          <w:rFonts w:hint="eastAsia"/>
          <w:lang w:eastAsia="zh-CN"/>
        </w:rPr>
        <w:t>as the</w:t>
      </w:r>
      <w:r w:rsidR="00F4366D">
        <w:rPr>
          <w:rFonts w:hint="eastAsia"/>
          <w:lang w:eastAsia="zh-CN"/>
        </w:rPr>
        <w:t xml:space="preserve"> worst case</w:t>
      </w:r>
      <w:r w:rsidR="002145F6">
        <w:rPr>
          <w:rFonts w:hint="eastAsia"/>
          <w:lang w:eastAsia="zh-CN"/>
        </w:rPr>
        <w:t xml:space="preserve"> [</w:t>
      </w:r>
      <w:r w:rsidR="000E2B79">
        <w:rPr>
          <w:rFonts w:hint="eastAsia"/>
          <w:lang w:eastAsia="zh-CN"/>
        </w:rPr>
        <w:t>2</w:t>
      </w:r>
      <w:r w:rsidR="002145F6">
        <w:rPr>
          <w:rFonts w:hint="eastAsia"/>
          <w:lang w:eastAsia="zh-CN"/>
        </w:rPr>
        <w:t>]</w:t>
      </w:r>
      <w:r w:rsidR="00F4366D">
        <w:rPr>
          <w:rFonts w:hint="eastAsia"/>
          <w:lang w:eastAsia="zh-CN"/>
        </w:rPr>
        <w:t>.</w:t>
      </w:r>
      <w:r w:rsidR="00900139">
        <w:rPr>
          <w:rFonts w:hint="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5185" w14:paraId="3C79A737" w14:textId="77777777" w:rsidTr="00135185">
        <w:tc>
          <w:tcPr>
            <w:tcW w:w="9350" w:type="dxa"/>
          </w:tcPr>
          <w:p w14:paraId="0EB7C8E4" w14:textId="77777777" w:rsidR="00393F6C" w:rsidRPr="008837ED" w:rsidRDefault="00393F6C" w:rsidP="00393F6C">
            <w:pPr>
              <w:rPr>
                <w:b/>
                <w:u w:val="single"/>
              </w:rPr>
            </w:pPr>
            <w:r w:rsidRPr="008837ED">
              <w:rPr>
                <w:b/>
                <w:u w:val="single"/>
              </w:rPr>
              <w:t>Issue 1-2: Worst case scenario</w:t>
            </w:r>
          </w:p>
          <w:p w14:paraId="3BA27E83" w14:textId="77777777" w:rsidR="00393F6C" w:rsidRPr="008837ED" w:rsidRDefault="00393F6C" w:rsidP="00393F6C">
            <w:pPr>
              <w:rPr>
                <w:b/>
                <w:bCs/>
                <w:iCs/>
                <w:lang w:eastAsia="zh-CN"/>
              </w:rPr>
            </w:pPr>
            <w:r w:rsidRPr="008837ED">
              <w:rPr>
                <w:b/>
                <w:bCs/>
                <w:iCs/>
                <w:lang w:eastAsia="zh-CN"/>
              </w:rPr>
              <w:t xml:space="preserve">Agreement: </w:t>
            </w:r>
          </w:p>
          <w:p w14:paraId="534C9840" w14:textId="02183268" w:rsidR="00135185" w:rsidRPr="00393F6C" w:rsidRDefault="00393F6C" w:rsidP="00393F6C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contextualSpacing w:val="0"/>
              <w:textAlignment w:val="baseline"/>
              <w:rPr>
                <w:iCs/>
              </w:rPr>
            </w:pPr>
            <w:r w:rsidRPr="008837ED">
              <w:rPr>
                <w:iCs/>
              </w:rPr>
              <w:t xml:space="preserve">RAN4 to </w:t>
            </w:r>
            <w:r w:rsidRPr="008837ED">
              <w:t>focus on scenario 4, and to skip scenario 5</w:t>
            </w:r>
          </w:p>
        </w:tc>
      </w:tr>
    </w:tbl>
    <w:p w14:paraId="70DB93E6" w14:textId="650C4165" w:rsidR="00347366" w:rsidRDefault="00347366" w:rsidP="008E08E9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For NR</w:t>
      </w:r>
      <w:r w:rsidR="00927AEA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 xml:space="preserve">NTN HPUE, we </w:t>
      </w:r>
      <w:r w:rsidR="00FE6AC9">
        <w:rPr>
          <w:lang w:eastAsia="zh-CN"/>
        </w:rPr>
        <w:t>have</w:t>
      </w:r>
      <w:r w:rsidR="00FE6AC9">
        <w:rPr>
          <w:rFonts w:hint="eastAsia"/>
          <w:lang w:eastAsia="zh-CN"/>
        </w:rPr>
        <w:t xml:space="preserve"> </w:t>
      </w:r>
      <w:r w:rsidR="00FE6AC9">
        <w:rPr>
          <w:lang w:eastAsia="zh-CN"/>
        </w:rPr>
        <w:t>submitted</w:t>
      </w:r>
      <w:r w:rsidR="00FE6AC9">
        <w:rPr>
          <w:rFonts w:hint="eastAsia"/>
          <w:lang w:eastAsia="zh-CN"/>
        </w:rPr>
        <w:t xml:space="preserve"> the </w:t>
      </w:r>
      <w:r w:rsidR="00FE6AC9">
        <w:rPr>
          <w:lang w:eastAsia="zh-CN"/>
        </w:rPr>
        <w:t>simulation</w:t>
      </w:r>
      <w:r w:rsidR="00FE6AC9">
        <w:rPr>
          <w:rFonts w:hint="eastAsia"/>
          <w:lang w:eastAsia="zh-CN"/>
        </w:rPr>
        <w:t xml:space="preserve"> </w:t>
      </w:r>
      <w:r w:rsidR="00FE6AC9">
        <w:rPr>
          <w:lang w:eastAsia="zh-CN"/>
        </w:rPr>
        <w:t>result</w:t>
      </w:r>
      <w:r w:rsidR="00FE6AC9">
        <w:rPr>
          <w:rFonts w:hint="eastAsia"/>
          <w:lang w:eastAsia="zh-CN"/>
        </w:rPr>
        <w:t xml:space="preserve">s in </w:t>
      </w:r>
      <w:r w:rsidR="00E41F08">
        <w:rPr>
          <w:rFonts w:hint="eastAsia"/>
          <w:lang w:eastAsia="zh-CN"/>
        </w:rPr>
        <w:t>[3]</w:t>
      </w:r>
      <w:r w:rsidR="000E2B79">
        <w:rPr>
          <w:rFonts w:hint="eastAsia"/>
          <w:lang w:eastAsia="zh-CN"/>
        </w:rPr>
        <w:t xml:space="preserve"> [4]</w:t>
      </w:r>
      <w:r w:rsidR="00E41F08">
        <w:rPr>
          <w:rFonts w:hint="eastAsia"/>
          <w:lang w:eastAsia="zh-CN"/>
        </w:rPr>
        <w:t xml:space="preserve"> and copied the simulation </w:t>
      </w:r>
      <w:r w:rsidR="00E41F08">
        <w:rPr>
          <w:lang w:eastAsia="zh-CN"/>
        </w:rPr>
        <w:t>results</w:t>
      </w:r>
      <w:r w:rsidR="00E41F08">
        <w:rPr>
          <w:rFonts w:hint="eastAsia"/>
          <w:lang w:eastAsia="zh-CN"/>
        </w:rPr>
        <w:t xml:space="preserve"> in </w:t>
      </w:r>
      <w:r w:rsidR="00927AEA">
        <w:rPr>
          <w:rFonts w:hint="eastAsia"/>
          <w:lang w:eastAsia="zh-CN"/>
        </w:rPr>
        <w:t>T</w:t>
      </w:r>
      <w:r w:rsidR="00E41F08">
        <w:rPr>
          <w:rFonts w:hint="eastAsia"/>
          <w:lang w:eastAsia="zh-CN"/>
        </w:rPr>
        <w:t>able 1.</w:t>
      </w:r>
    </w:p>
    <w:p w14:paraId="769AAFD6" w14:textId="20E22215" w:rsidR="002908D1" w:rsidRDefault="007058A4" w:rsidP="008E08E9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Note that in the below results, we did not consider </w:t>
      </w:r>
      <w:r w:rsidR="00E41F08">
        <w:rPr>
          <w:rFonts w:hint="eastAsia"/>
          <w:lang w:eastAsia="zh-CN"/>
        </w:rPr>
        <w:t>1.5km</w:t>
      </w:r>
      <w:r>
        <w:rPr>
          <w:rFonts w:hint="eastAsia"/>
          <w:lang w:eastAsia="zh-CN"/>
        </w:rPr>
        <w:t xml:space="preserve"> isolation distance.</w:t>
      </w:r>
      <w:r w:rsidR="00E41F08">
        <w:rPr>
          <w:rFonts w:hint="eastAsia"/>
          <w:lang w:eastAsia="zh-CN"/>
        </w:rPr>
        <w:t xml:space="preserve"> The </w:t>
      </w:r>
      <w:r w:rsidR="00505FE7">
        <w:rPr>
          <w:lang w:eastAsia="zh-CN"/>
        </w:rPr>
        <w:t>wraparound</w:t>
      </w:r>
      <w:r w:rsidR="00505FE7">
        <w:rPr>
          <w:rFonts w:hint="eastAsia"/>
          <w:lang w:eastAsia="zh-CN"/>
        </w:rPr>
        <w:t xml:space="preserve"> </w:t>
      </w:r>
      <w:r w:rsidR="00505FE7">
        <w:rPr>
          <w:lang w:eastAsia="zh-CN"/>
        </w:rPr>
        <w:t>functionality</w:t>
      </w:r>
      <w:r w:rsidR="00505FE7">
        <w:rPr>
          <w:rFonts w:hint="eastAsia"/>
          <w:lang w:eastAsia="zh-CN"/>
        </w:rPr>
        <w:t xml:space="preserve"> is disabled</w:t>
      </w:r>
      <w:r>
        <w:rPr>
          <w:rFonts w:hint="eastAsia"/>
          <w:lang w:eastAsia="zh-CN"/>
        </w:rPr>
        <w:t xml:space="preserve"> If the isolation distance is further considered, the </w:t>
      </w:r>
      <w:r w:rsidR="0087580F">
        <w:rPr>
          <w:rFonts w:hint="eastAsia"/>
          <w:lang w:eastAsia="zh-CN"/>
        </w:rPr>
        <w:t>T</w:t>
      </w:r>
      <w:r w:rsidR="0087580F">
        <w:rPr>
          <w:lang w:eastAsia="zh-CN"/>
        </w:rPr>
        <w:t>hroughput</w:t>
      </w:r>
      <w:r w:rsidR="0087580F">
        <w:rPr>
          <w:rFonts w:hint="eastAsia"/>
          <w:lang w:eastAsia="zh-CN"/>
        </w:rPr>
        <w:t xml:space="preserve"> loss will be further reduced.</w:t>
      </w:r>
    </w:p>
    <w:p w14:paraId="7182A60F" w14:textId="61FEE866" w:rsidR="00A3700E" w:rsidRPr="00CC1CD9" w:rsidRDefault="00A3700E" w:rsidP="00CC1CD9">
      <w:pPr>
        <w:jc w:val="center"/>
        <w:rPr>
          <w:b/>
          <w:bCs/>
          <w:lang w:eastAsia="zh-CN"/>
        </w:rPr>
      </w:pPr>
      <w:r w:rsidRPr="002E033E">
        <w:rPr>
          <w:rFonts w:hint="eastAsia"/>
          <w:b/>
          <w:bCs/>
          <w:lang w:eastAsia="zh-CN"/>
        </w:rPr>
        <w:t xml:space="preserve">Table </w:t>
      </w:r>
      <w:r w:rsidR="000C293B">
        <w:rPr>
          <w:rFonts w:hint="eastAsia"/>
          <w:b/>
          <w:bCs/>
          <w:lang w:eastAsia="zh-CN"/>
        </w:rPr>
        <w:t>1</w:t>
      </w:r>
      <w:r w:rsidRPr="002E033E">
        <w:rPr>
          <w:rFonts w:hint="eastAsia"/>
          <w:b/>
          <w:bCs/>
          <w:lang w:eastAsia="zh-CN"/>
        </w:rPr>
        <w:t xml:space="preserve"> Required ACIR for Scenario 4 without </w:t>
      </w:r>
      <w:r>
        <w:rPr>
          <w:b/>
          <w:bCs/>
          <w:lang w:eastAsia="zh-CN"/>
        </w:rPr>
        <w:t>wrap-around</w:t>
      </w:r>
      <w:r w:rsidR="000C293B">
        <w:rPr>
          <w:rFonts w:hint="eastAsia"/>
          <w:b/>
          <w:bCs/>
          <w:lang w:eastAsia="zh-CN"/>
        </w:rPr>
        <w:t xml:space="preserve">, </w:t>
      </w:r>
      <w:r w:rsidR="00AE5137">
        <w:rPr>
          <w:b/>
          <w:bCs/>
          <w:lang w:eastAsia="zh-CN"/>
        </w:rPr>
        <w:t>no isolation distance</w:t>
      </w:r>
      <w:r w:rsidR="00A6409F">
        <w:rPr>
          <w:rFonts w:hint="eastAsia"/>
          <w:b/>
          <w:bCs/>
          <w:lang w:eastAsia="zh-CN"/>
        </w:rPr>
        <w:t xml:space="preserve"> for NR-NTN HPUE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  <w:tblCaption w:val=""/>
        <w:tblDescription w:val=""/>
      </w:tblPr>
      <w:tblGrid>
        <w:gridCol w:w="2195"/>
        <w:gridCol w:w="764"/>
        <w:gridCol w:w="795"/>
        <w:gridCol w:w="794"/>
        <w:gridCol w:w="795"/>
        <w:gridCol w:w="795"/>
        <w:gridCol w:w="795"/>
        <w:gridCol w:w="795"/>
      </w:tblGrid>
      <w:tr w:rsidR="00E41F08" w:rsidRPr="007D4A49" w14:paraId="5A620E28" w14:textId="77777777" w:rsidTr="000C293B">
        <w:trPr>
          <w:trHeight w:val="165"/>
          <w:jc w:val="center"/>
        </w:trPr>
        <w:tc>
          <w:tcPr>
            <w:tcW w:w="2195" w:type="dxa"/>
            <w:hideMark/>
          </w:tcPr>
          <w:p w14:paraId="5D006405" w14:textId="77777777" w:rsidR="00E41F08" w:rsidRPr="007D4A49" w:rsidRDefault="00E41F08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ACIR</w:t>
            </w:r>
          </w:p>
        </w:tc>
        <w:tc>
          <w:tcPr>
            <w:tcW w:w="764" w:type="dxa"/>
            <w:hideMark/>
          </w:tcPr>
          <w:p w14:paraId="7309EA22" w14:textId="77777777" w:rsidR="00E41F08" w:rsidRPr="007D4A49" w:rsidRDefault="00E41F08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0</w:t>
            </w:r>
          </w:p>
        </w:tc>
        <w:tc>
          <w:tcPr>
            <w:tcW w:w="795" w:type="dxa"/>
            <w:hideMark/>
          </w:tcPr>
          <w:p w14:paraId="5E67FDC8" w14:textId="77777777" w:rsidR="00E41F08" w:rsidRPr="007D4A49" w:rsidRDefault="00E41F08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5</w:t>
            </w:r>
          </w:p>
        </w:tc>
        <w:tc>
          <w:tcPr>
            <w:tcW w:w="794" w:type="dxa"/>
            <w:hideMark/>
          </w:tcPr>
          <w:p w14:paraId="567FBCFE" w14:textId="77777777" w:rsidR="00E41F08" w:rsidRPr="007D4A49" w:rsidRDefault="00E41F08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10</w:t>
            </w:r>
          </w:p>
        </w:tc>
        <w:tc>
          <w:tcPr>
            <w:tcW w:w="795" w:type="dxa"/>
            <w:hideMark/>
          </w:tcPr>
          <w:p w14:paraId="7D824638" w14:textId="77777777" w:rsidR="00E41F08" w:rsidRPr="007D4A49" w:rsidRDefault="00E41F08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15</w:t>
            </w:r>
          </w:p>
        </w:tc>
        <w:tc>
          <w:tcPr>
            <w:tcW w:w="795" w:type="dxa"/>
            <w:hideMark/>
          </w:tcPr>
          <w:p w14:paraId="09CCCC68" w14:textId="77777777" w:rsidR="00E41F08" w:rsidRPr="007D4A49" w:rsidRDefault="00E41F08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20</w:t>
            </w:r>
          </w:p>
        </w:tc>
        <w:tc>
          <w:tcPr>
            <w:tcW w:w="795" w:type="dxa"/>
            <w:hideMark/>
          </w:tcPr>
          <w:p w14:paraId="10CA6137" w14:textId="77777777" w:rsidR="00E41F08" w:rsidRPr="007D4A49" w:rsidRDefault="00E41F08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25</w:t>
            </w:r>
          </w:p>
        </w:tc>
        <w:tc>
          <w:tcPr>
            <w:tcW w:w="795" w:type="dxa"/>
            <w:hideMark/>
          </w:tcPr>
          <w:p w14:paraId="3F002DA2" w14:textId="77777777" w:rsidR="00E41F08" w:rsidRPr="007D4A49" w:rsidRDefault="00E41F08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30</w:t>
            </w:r>
          </w:p>
        </w:tc>
      </w:tr>
      <w:tr w:rsidR="00E41F08" w:rsidRPr="007D4A49" w14:paraId="5E7A4F16" w14:textId="77777777" w:rsidTr="000C293B">
        <w:trPr>
          <w:trHeight w:val="165"/>
          <w:jc w:val="center"/>
        </w:trPr>
        <w:tc>
          <w:tcPr>
            <w:tcW w:w="2195" w:type="dxa"/>
          </w:tcPr>
          <w:p w14:paraId="6B5BCB9D" w14:textId="06305950" w:rsidR="00E41F08" w:rsidRPr="00883E40" w:rsidRDefault="00E41F08" w:rsidP="00883E40">
            <w:pPr>
              <w:rPr>
                <w:rFonts w:eastAsiaTheme="minorEastAsia"/>
                <w:lang w:val="en-US" w:eastAsia="zh-CN"/>
              </w:rPr>
            </w:pPr>
            <w:r w:rsidRPr="007D4A49">
              <w:rPr>
                <w:lang w:val="en-US" w:eastAsia="zh-CN"/>
              </w:rPr>
              <w:t>S4 avg –THP - no iso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 w:rsidR="00883E40" w:rsidRPr="00D74EE5">
              <w:rPr>
                <w:lang w:val="en-US" w:eastAsia="zh-CN"/>
              </w:rPr>
              <w:t>WA disabled</w:t>
            </w:r>
          </w:p>
        </w:tc>
        <w:tc>
          <w:tcPr>
            <w:tcW w:w="764" w:type="dxa"/>
          </w:tcPr>
          <w:p w14:paraId="3B9F2F63" w14:textId="1B7FC925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9.2</w:t>
            </w:r>
          </w:p>
        </w:tc>
        <w:tc>
          <w:tcPr>
            <w:tcW w:w="795" w:type="dxa"/>
          </w:tcPr>
          <w:p w14:paraId="64E9AB6D" w14:textId="6D850A9D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5.9</w:t>
            </w:r>
          </w:p>
        </w:tc>
        <w:tc>
          <w:tcPr>
            <w:tcW w:w="794" w:type="dxa"/>
          </w:tcPr>
          <w:p w14:paraId="736252DB" w14:textId="2E06268F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795" w:type="dxa"/>
          </w:tcPr>
          <w:p w14:paraId="1E1188BB" w14:textId="5265BB2F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795" w:type="dxa"/>
          </w:tcPr>
          <w:p w14:paraId="21B73A70" w14:textId="1B8E1D7F" w:rsidR="00E41F08" w:rsidRPr="002145F6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 w:rsidRPr="002145F6">
              <w:rPr>
                <w:lang w:val="en-US" w:eastAsia="zh-CN"/>
              </w:rPr>
              <w:t>1.1</w:t>
            </w:r>
          </w:p>
        </w:tc>
        <w:tc>
          <w:tcPr>
            <w:tcW w:w="795" w:type="dxa"/>
          </w:tcPr>
          <w:p w14:paraId="0D499FA0" w14:textId="0EA0AFF8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795" w:type="dxa"/>
          </w:tcPr>
          <w:p w14:paraId="5C7D74CC" w14:textId="510AB915" w:rsidR="00E41F08" w:rsidRPr="002C6B95" w:rsidRDefault="00E41F08" w:rsidP="00470449">
            <w:pPr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0.3</w:t>
            </w:r>
          </w:p>
        </w:tc>
      </w:tr>
      <w:tr w:rsidR="00E41F08" w:rsidRPr="007D4A49" w14:paraId="175F4795" w14:textId="77777777" w:rsidTr="000C293B">
        <w:trPr>
          <w:trHeight w:val="165"/>
          <w:jc w:val="center"/>
        </w:trPr>
        <w:tc>
          <w:tcPr>
            <w:tcW w:w="2195" w:type="dxa"/>
          </w:tcPr>
          <w:p w14:paraId="1FFB991C" w14:textId="77777777" w:rsidR="00E41F08" w:rsidRDefault="00E41F08" w:rsidP="00470449">
            <w:pPr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 w:rsidRPr="007D4A49">
              <w:rPr>
                <w:lang w:val="en-US" w:eastAsia="zh-CN"/>
              </w:rPr>
              <w:t>S4 edge –THP - no iso</w:t>
            </w:r>
          </w:p>
          <w:p w14:paraId="1B4E92C7" w14:textId="68FA932B" w:rsidR="00E41F08" w:rsidRPr="00883E40" w:rsidRDefault="00883E40" w:rsidP="00883E40">
            <w:pPr>
              <w:rPr>
                <w:rFonts w:eastAsiaTheme="minorEastAsia"/>
                <w:lang w:val="en-US" w:eastAsia="zh-CN"/>
              </w:rPr>
            </w:pPr>
            <w:r w:rsidRPr="00D74EE5">
              <w:rPr>
                <w:lang w:val="en-US" w:eastAsia="zh-CN"/>
              </w:rPr>
              <w:t>WA disabled</w:t>
            </w:r>
          </w:p>
        </w:tc>
        <w:tc>
          <w:tcPr>
            <w:tcW w:w="764" w:type="dxa"/>
          </w:tcPr>
          <w:p w14:paraId="30619A56" w14:textId="4840B071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52.9</w:t>
            </w:r>
          </w:p>
        </w:tc>
        <w:tc>
          <w:tcPr>
            <w:tcW w:w="795" w:type="dxa"/>
          </w:tcPr>
          <w:p w14:paraId="2B6A9801" w14:textId="65AD4EB6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34.2</w:t>
            </w:r>
          </w:p>
        </w:tc>
        <w:tc>
          <w:tcPr>
            <w:tcW w:w="794" w:type="dxa"/>
          </w:tcPr>
          <w:p w14:paraId="33563222" w14:textId="66225C3C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19.8</w:t>
            </w:r>
          </w:p>
        </w:tc>
        <w:tc>
          <w:tcPr>
            <w:tcW w:w="795" w:type="dxa"/>
          </w:tcPr>
          <w:p w14:paraId="0CCE1F0B" w14:textId="45F94A75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10.1</w:t>
            </w:r>
          </w:p>
        </w:tc>
        <w:tc>
          <w:tcPr>
            <w:tcW w:w="795" w:type="dxa"/>
          </w:tcPr>
          <w:p w14:paraId="5A89908F" w14:textId="3CD067B3" w:rsidR="00E41F08" w:rsidRPr="002145F6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 w:rsidRPr="002145F6">
              <w:rPr>
                <w:lang w:val="en-US" w:eastAsia="zh-CN"/>
              </w:rPr>
              <w:t>4.5</w:t>
            </w:r>
          </w:p>
        </w:tc>
        <w:tc>
          <w:tcPr>
            <w:tcW w:w="795" w:type="dxa"/>
          </w:tcPr>
          <w:p w14:paraId="6A7B9430" w14:textId="152B3485" w:rsidR="00E41F08" w:rsidRPr="007D4A49" w:rsidRDefault="00E41F08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2.2</w:t>
            </w:r>
          </w:p>
        </w:tc>
        <w:tc>
          <w:tcPr>
            <w:tcW w:w="795" w:type="dxa"/>
          </w:tcPr>
          <w:p w14:paraId="21F0F844" w14:textId="418F32ED" w:rsidR="00E41F08" w:rsidRPr="002C6B95" w:rsidRDefault="00E41F08" w:rsidP="00470449">
            <w:pPr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1.1</w:t>
            </w:r>
          </w:p>
        </w:tc>
      </w:tr>
    </w:tbl>
    <w:p w14:paraId="6458B62A" w14:textId="64E84526" w:rsidR="00F52872" w:rsidRDefault="0084729F" w:rsidP="002908D1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As shown in Table </w:t>
      </w:r>
      <w:r w:rsidR="000C293B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, </w:t>
      </w:r>
      <w:r w:rsidR="000C293B">
        <w:rPr>
          <w:rFonts w:hint="eastAsia"/>
          <w:lang w:eastAsia="zh-CN"/>
        </w:rPr>
        <w:t>when</w:t>
      </w:r>
      <w:r w:rsidR="00AB6CC0">
        <w:rPr>
          <w:rFonts w:hint="eastAsia"/>
          <w:lang w:eastAsia="zh-CN"/>
        </w:rPr>
        <w:t xml:space="preserve"> wrap-around </w:t>
      </w:r>
      <w:r w:rsidR="000C293B">
        <w:rPr>
          <w:rFonts w:hint="eastAsia"/>
          <w:lang w:eastAsia="zh-CN"/>
        </w:rPr>
        <w:t>is disable</w:t>
      </w:r>
      <w:r w:rsidR="003C7F5D">
        <w:rPr>
          <w:rFonts w:hint="eastAsia"/>
          <w:lang w:eastAsia="zh-CN"/>
        </w:rPr>
        <w:t>d</w:t>
      </w:r>
      <w:r w:rsidR="00AB6CC0">
        <w:rPr>
          <w:rFonts w:hint="eastAsia"/>
          <w:lang w:eastAsia="zh-CN"/>
        </w:rPr>
        <w:t xml:space="preserve">, </w:t>
      </w:r>
      <w:r w:rsidR="00AB6CC0">
        <w:rPr>
          <w:lang w:eastAsia="zh-CN"/>
        </w:rPr>
        <w:t xml:space="preserve">the </w:t>
      </w:r>
      <w:r w:rsidR="00AB6CC0">
        <w:rPr>
          <w:rFonts w:hint="eastAsia"/>
          <w:lang w:eastAsia="zh-CN"/>
        </w:rPr>
        <w:t xml:space="preserve">required ACIR for </w:t>
      </w:r>
      <w:r w:rsidR="00F31257">
        <w:rPr>
          <w:rFonts w:hint="eastAsia"/>
          <w:lang w:eastAsia="zh-CN"/>
        </w:rPr>
        <w:t>S</w:t>
      </w:r>
      <w:r w:rsidR="00AB6CC0">
        <w:rPr>
          <w:rFonts w:hint="eastAsia"/>
          <w:lang w:eastAsia="zh-CN"/>
        </w:rPr>
        <w:t xml:space="preserve">cenario 4 is </w:t>
      </w:r>
      <w:r w:rsidR="000163F0">
        <w:rPr>
          <w:rFonts w:hint="eastAsia"/>
          <w:lang w:eastAsia="zh-CN"/>
        </w:rPr>
        <w:t>20dB</w:t>
      </w:r>
      <w:r w:rsidR="00AB6CC0">
        <w:rPr>
          <w:rFonts w:hint="eastAsia"/>
          <w:lang w:eastAsia="zh-CN"/>
        </w:rPr>
        <w:t xml:space="preserve"> even with</w:t>
      </w:r>
      <w:r w:rsidR="00F31257">
        <w:rPr>
          <w:rFonts w:hint="eastAsia"/>
          <w:lang w:eastAsia="zh-CN"/>
        </w:rPr>
        <w:t>out</w:t>
      </w:r>
      <w:r w:rsidR="00AB6CC0">
        <w:rPr>
          <w:rFonts w:hint="eastAsia"/>
          <w:lang w:eastAsia="zh-CN"/>
        </w:rPr>
        <w:t xml:space="preserve"> 1.5km isolation distance.</w:t>
      </w:r>
    </w:p>
    <w:p w14:paraId="05090BAA" w14:textId="486D7978" w:rsidR="00796774" w:rsidRDefault="002908D1" w:rsidP="00AB6CC0">
      <w:pPr>
        <w:spacing w:before="120"/>
        <w:jc w:val="both"/>
        <w:rPr>
          <w:b/>
          <w:bCs/>
          <w:lang w:eastAsia="zh-CN"/>
        </w:rPr>
      </w:pPr>
      <w:r w:rsidRPr="00174CAD">
        <w:rPr>
          <w:b/>
          <w:bCs/>
          <w:lang w:eastAsia="zh-CN"/>
        </w:rPr>
        <w:t>Proposal</w:t>
      </w:r>
      <w:r w:rsidRPr="00174CAD">
        <w:rPr>
          <w:rFonts w:hint="eastAsia"/>
          <w:b/>
          <w:bCs/>
          <w:lang w:eastAsia="zh-CN"/>
        </w:rPr>
        <w:t xml:space="preserve"> </w:t>
      </w:r>
      <w:r w:rsidR="000C293B">
        <w:rPr>
          <w:rFonts w:hint="eastAsia"/>
          <w:b/>
          <w:bCs/>
          <w:lang w:eastAsia="zh-CN"/>
        </w:rPr>
        <w:t>1</w:t>
      </w:r>
      <w:r w:rsidRPr="00174CAD">
        <w:rPr>
          <w:rFonts w:hint="eastAsia"/>
          <w:b/>
          <w:bCs/>
          <w:lang w:eastAsia="zh-CN"/>
        </w:rPr>
        <w:t>:</w:t>
      </w:r>
      <w:r w:rsidR="00576E8A">
        <w:rPr>
          <w:rFonts w:hint="eastAsia"/>
          <w:b/>
          <w:bCs/>
          <w:lang w:eastAsia="zh-CN"/>
        </w:rPr>
        <w:t xml:space="preserve"> T</w:t>
      </w:r>
      <w:r w:rsidR="00576E8A">
        <w:rPr>
          <w:b/>
          <w:bCs/>
          <w:lang w:eastAsia="zh-CN"/>
        </w:rPr>
        <w:t>h</w:t>
      </w:r>
      <w:r w:rsidR="00576E8A">
        <w:rPr>
          <w:rFonts w:hint="eastAsia"/>
          <w:b/>
          <w:bCs/>
          <w:lang w:eastAsia="zh-CN"/>
        </w:rPr>
        <w:t>e</w:t>
      </w:r>
      <w:r w:rsidR="000163F0">
        <w:rPr>
          <w:rFonts w:hint="eastAsia"/>
          <w:b/>
          <w:bCs/>
          <w:lang w:eastAsia="zh-CN"/>
        </w:rPr>
        <w:t xml:space="preserve"> </w:t>
      </w:r>
      <w:r w:rsidR="00F5345E">
        <w:rPr>
          <w:rFonts w:hint="eastAsia"/>
          <w:b/>
          <w:bCs/>
          <w:lang w:eastAsia="zh-CN"/>
        </w:rPr>
        <w:t xml:space="preserve">ACLR of </w:t>
      </w:r>
      <w:r w:rsidR="00D644AD">
        <w:rPr>
          <w:rFonts w:hint="eastAsia"/>
          <w:b/>
          <w:bCs/>
          <w:lang w:eastAsia="zh-CN"/>
        </w:rPr>
        <w:t>NR-</w:t>
      </w:r>
      <w:r w:rsidR="00F5345E">
        <w:rPr>
          <w:rFonts w:hint="eastAsia"/>
          <w:b/>
          <w:bCs/>
          <w:lang w:eastAsia="zh-CN"/>
        </w:rPr>
        <w:t>NTN UE with PC3</w:t>
      </w:r>
      <w:r w:rsidR="009B066F">
        <w:rPr>
          <w:rFonts w:hint="eastAsia"/>
          <w:b/>
          <w:bCs/>
          <w:lang w:eastAsia="zh-CN"/>
        </w:rPr>
        <w:t xml:space="preserve"> </w:t>
      </w:r>
      <w:r w:rsidR="00F5345E">
        <w:rPr>
          <w:rFonts w:hint="eastAsia"/>
          <w:b/>
          <w:bCs/>
          <w:lang w:eastAsia="zh-CN"/>
        </w:rPr>
        <w:t xml:space="preserve">can be reused for </w:t>
      </w:r>
      <w:r w:rsidR="008E00AA">
        <w:rPr>
          <w:rFonts w:hint="eastAsia"/>
          <w:b/>
          <w:bCs/>
          <w:lang w:eastAsia="zh-CN"/>
        </w:rPr>
        <w:t xml:space="preserve">NR-NTN HPUE </w:t>
      </w:r>
      <w:r w:rsidR="00D644AD">
        <w:rPr>
          <w:rFonts w:hint="eastAsia"/>
          <w:b/>
          <w:bCs/>
          <w:lang w:eastAsia="zh-CN"/>
        </w:rPr>
        <w:t xml:space="preserve">PC2, PC1.5 and PC1 from </w:t>
      </w:r>
      <w:r w:rsidR="00D644AD">
        <w:rPr>
          <w:b/>
          <w:bCs/>
          <w:lang w:eastAsia="zh-CN"/>
        </w:rPr>
        <w:t>coexistence</w:t>
      </w:r>
      <w:r w:rsidR="00D644AD">
        <w:rPr>
          <w:rFonts w:hint="eastAsia"/>
          <w:b/>
          <w:bCs/>
          <w:lang w:eastAsia="zh-CN"/>
        </w:rPr>
        <w:t xml:space="preserve"> perspective</w:t>
      </w:r>
      <w:r w:rsidRPr="00174CAD">
        <w:rPr>
          <w:rFonts w:hint="eastAsia"/>
          <w:b/>
          <w:bCs/>
          <w:lang w:eastAsia="zh-CN"/>
        </w:rPr>
        <w:t>.</w:t>
      </w:r>
    </w:p>
    <w:p w14:paraId="29457529" w14:textId="7FDFA718" w:rsidR="00D42AB6" w:rsidRPr="004C7811" w:rsidRDefault="00D42AB6" w:rsidP="00AB6CC0">
      <w:pPr>
        <w:spacing w:before="120"/>
        <w:jc w:val="both"/>
        <w:rPr>
          <w:lang w:eastAsia="zh-CN"/>
        </w:rPr>
      </w:pPr>
      <w:r w:rsidRPr="004C7811">
        <w:rPr>
          <w:rFonts w:hint="eastAsia"/>
          <w:lang w:eastAsia="zh-CN"/>
        </w:rPr>
        <w:t xml:space="preserve">Our companion paper [6] provided analysis from RF </w:t>
      </w:r>
      <w:r w:rsidRPr="004C7811">
        <w:rPr>
          <w:lang w:eastAsia="zh-CN"/>
        </w:rPr>
        <w:t>perspective</w:t>
      </w:r>
      <w:r w:rsidRPr="004C7811">
        <w:rPr>
          <w:rFonts w:hint="eastAsia"/>
          <w:lang w:eastAsia="zh-CN"/>
        </w:rPr>
        <w:t xml:space="preserve">, </w:t>
      </w:r>
      <w:r w:rsidR="009D7018" w:rsidRPr="004C7811">
        <w:rPr>
          <w:rFonts w:hint="eastAsia"/>
          <w:lang w:eastAsia="zh-CN"/>
        </w:rPr>
        <w:t xml:space="preserve">and </w:t>
      </w:r>
      <w:r w:rsidR="009F6F89" w:rsidRPr="004C7811">
        <w:rPr>
          <w:rFonts w:hint="eastAsia"/>
          <w:lang w:eastAsia="zh-CN"/>
        </w:rPr>
        <w:t>have the following proposal:</w:t>
      </w:r>
    </w:p>
    <w:p w14:paraId="03481686" w14:textId="2D0A733F" w:rsidR="009F6F89" w:rsidRPr="00D42AB6" w:rsidRDefault="00994997" w:rsidP="00AB6CC0">
      <w:pPr>
        <w:spacing w:before="120"/>
        <w:jc w:val="both"/>
        <w:rPr>
          <w:rFonts w:hint="eastAsia"/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="009F6F89">
        <w:rPr>
          <w:rFonts w:hint="eastAsia"/>
          <w:b/>
          <w:bCs/>
          <w:lang w:eastAsia="zh-CN"/>
        </w:rPr>
        <w:t xml:space="preserve"> 2: </w:t>
      </w:r>
      <w:r w:rsidR="00116234">
        <w:rPr>
          <w:rFonts w:hint="eastAsia"/>
          <w:b/>
          <w:bCs/>
          <w:lang w:eastAsia="zh-CN"/>
        </w:rPr>
        <w:t xml:space="preserve">31dB </w:t>
      </w:r>
      <w:r w:rsidR="004C7811">
        <w:rPr>
          <w:rFonts w:hint="eastAsia"/>
          <w:b/>
          <w:bCs/>
          <w:lang w:eastAsia="zh-CN"/>
        </w:rPr>
        <w:t>is applied for NR-NTN PC2, PC1.5 and PC1.</w:t>
      </w:r>
    </w:p>
    <w:p w14:paraId="2046128E" w14:textId="6A9BA475" w:rsidR="00D74EE5" w:rsidRPr="00D74EE5" w:rsidRDefault="00796774" w:rsidP="00D74EE5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t xml:space="preserve">2.1 </w:t>
      </w:r>
      <w:r>
        <w:rPr>
          <w:rFonts w:ascii="Arial" w:hAnsi="Arial" w:cs="Arial" w:hint="eastAsia"/>
          <w:color w:val="auto"/>
          <w:lang w:eastAsia="zh-CN"/>
        </w:rPr>
        <w:t xml:space="preserve">Simulation </w:t>
      </w:r>
      <w:r>
        <w:rPr>
          <w:rFonts w:ascii="Arial" w:hAnsi="Arial" w:cs="Arial"/>
          <w:color w:val="auto"/>
          <w:lang w:eastAsia="zh-CN"/>
        </w:rPr>
        <w:t>results</w:t>
      </w:r>
      <w:r>
        <w:rPr>
          <w:rFonts w:ascii="Arial" w:hAnsi="Arial" w:cs="Arial" w:hint="eastAsia"/>
          <w:color w:val="auto"/>
          <w:lang w:eastAsia="zh-CN"/>
        </w:rPr>
        <w:t xml:space="preserve"> for IoT-NTN HPUE</w:t>
      </w:r>
    </w:p>
    <w:p w14:paraId="5F9FABA6" w14:textId="0EE49E70" w:rsidR="00D74EE5" w:rsidRPr="00D74EE5" w:rsidRDefault="00D74EE5" w:rsidP="00D74EE5">
      <w:pPr>
        <w:rPr>
          <w:lang w:val="en-US" w:eastAsia="zh-CN"/>
        </w:rPr>
      </w:pPr>
      <w:r>
        <w:rPr>
          <w:rFonts w:hint="eastAsia"/>
          <w:lang w:val="en-US" w:eastAsia="zh-CN"/>
        </w:rPr>
        <w:t>The s</w:t>
      </w:r>
      <w:r w:rsidRPr="00D74EE5">
        <w:rPr>
          <w:lang w:val="en-US" w:eastAsia="zh-CN"/>
        </w:rPr>
        <w:t>imulation results for Scenario 4</w:t>
      </w:r>
      <w:r w:rsidR="007D253D">
        <w:rPr>
          <w:rFonts w:hint="eastAsia"/>
          <w:lang w:val="en-US" w:eastAsia="zh-CN"/>
        </w:rPr>
        <w:t>,</w:t>
      </w:r>
      <w:r w:rsidRPr="00D74EE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IoT-NTN</w:t>
      </w:r>
      <w:r w:rsidRPr="00D74EE5">
        <w:rPr>
          <w:lang w:val="en-US" w:eastAsia="zh-CN"/>
        </w:rPr>
        <w:t xml:space="preserve"> UL to TN UL with PC1 assumptions </w:t>
      </w:r>
      <w:r w:rsidR="00A6409F">
        <w:rPr>
          <w:rFonts w:hint="eastAsia"/>
          <w:lang w:val="en-US" w:eastAsia="zh-CN"/>
        </w:rPr>
        <w:t xml:space="preserve">are provided in the </w:t>
      </w:r>
      <w:r w:rsidR="00A6409F">
        <w:rPr>
          <w:lang w:val="en-US" w:eastAsia="zh-CN"/>
        </w:rPr>
        <w:t>Table</w:t>
      </w:r>
      <w:r w:rsidR="00A6409F">
        <w:rPr>
          <w:rFonts w:hint="eastAsia"/>
          <w:lang w:val="en-US" w:eastAsia="zh-CN"/>
        </w:rPr>
        <w:t xml:space="preserve"> 2. There are</w:t>
      </w:r>
      <w:r w:rsidRPr="00D74EE5">
        <w:rPr>
          <w:lang w:val="en-US" w:eastAsia="zh-CN"/>
        </w:rPr>
        <w:t xml:space="preserve"> 2 cases</w:t>
      </w:r>
      <w:r w:rsidR="00A6409F">
        <w:rPr>
          <w:rFonts w:hint="eastAsia"/>
          <w:lang w:val="en-US" w:eastAsia="zh-CN"/>
        </w:rPr>
        <w:t xml:space="preserve"> for IoT-NTN simulations</w:t>
      </w:r>
      <w:r w:rsidRPr="00D74EE5">
        <w:rPr>
          <w:lang w:val="en-US" w:eastAsia="zh-CN"/>
        </w:rPr>
        <w:t xml:space="preserve">, one </w:t>
      </w:r>
      <w:r w:rsidR="007D253D">
        <w:rPr>
          <w:rFonts w:hint="eastAsia"/>
          <w:lang w:val="en-US" w:eastAsia="zh-CN"/>
        </w:rPr>
        <w:t xml:space="preserve">is </w:t>
      </w:r>
      <w:r w:rsidRPr="00D74EE5">
        <w:rPr>
          <w:lang w:val="en-US" w:eastAsia="zh-CN"/>
        </w:rPr>
        <w:t xml:space="preserve">with 12 UEs,15 kHz each and other one </w:t>
      </w:r>
      <w:r w:rsidR="007D253D">
        <w:rPr>
          <w:rFonts w:hint="eastAsia"/>
          <w:lang w:val="en-US" w:eastAsia="zh-CN"/>
        </w:rPr>
        <w:t xml:space="preserve">is </w:t>
      </w:r>
      <w:r w:rsidRPr="00D74EE5">
        <w:rPr>
          <w:lang w:val="en-US" w:eastAsia="zh-CN"/>
        </w:rPr>
        <w:t>with 36 UEs with 3.75 kHz each</w:t>
      </w:r>
      <w:r w:rsidR="00883E40">
        <w:rPr>
          <w:rFonts w:hint="eastAsia"/>
          <w:lang w:val="en-US" w:eastAsia="zh-CN"/>
        </w:rPr>
        <w:t>.</w:t>
      </w:r>
    </w:p>
    <w:p w14:paraId="6661BECF" w14:textId="42B8F25E" w:rsidR="00A6409F" w:rsidRPr="00CC1CD9" w:rsidRDefault="00A6409F" w:rsidP="00A6409F">
      <w:pPr>
        <w:jc w:val="center"/>
        <w:rPr>
          <w:b/>
          <w:bCs/>
          <w:lang w:eastAsia="zh-CN"/>
        </w:rPr>
      </w:pPr>
      <w:r w:rsidRPr="002E033E">
        <w:rPr>
          <w:rFonts w:hint="eastAsia"/>
          <w:b/>
          <w:bCs/>
          <w:lang w:eastAsia="zh-CN"/>
        </w:rPr>
        <w:t xml:space="preserve">Table </w:t>
      </w:r>
      <w:r w:rsidR="00883E40">
        <w:rPr>
          <w:rFonts w:hint="eastAsia"/>
          <w:b/>
          <w:bCs/>
          <w:lang w:eastAsia="zh-CN"/>
        </w:rPr>
        <w:t>2</w:t>
      </w:r>
      <w:r w:rsidRPr="002E033E">
        <w:rPr>
          <w:rFonts w:hint="eastAsia"/>
          <w:b/>
          <w:bCs/>
          <w:lang w:eastAsia="zh-CN"/>
        </w:rPr>
        <w:t xml:space="preserve"> Required ACIR for Scenario 4 without </w:t>
      </w:r>
      <w:r>
        <w:rPr>
          <w:b/>
          <w:bCs/>
          <w:lang w:eastAsia="zh-CN"/>
        </w:rPr>
        <w:t>wrap-around</w:t>
      </w:r>
      <w:r>
        <w:rPr>
          <w:rFonts w:hint="eastAsia"/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>no isolation distance</w:t>
      </w:r>
      <w:r>
        <w:rPr>
          <w:rFonts w:hint="eastAsia"/>
          <w:b/>
          <w:bCs/>
          <w:lang w:eastAsia="zh-CN"/>
        </w:rPr>
        <w:t xml:space="preserve"> for IoT-NTN HPUE</w:t>
      </w:r>
    </w:p>
    <w:tbl>
      <w:tblPr>
        <w:tblStyle w:val="1"/>
        <w:tblW w:w="8495" w:type="dxa"/>
        <w:jc w:val="center"/>
        <w:tblLook w:val="04A0" w:firstRow="1" w:lastRow="0" w:firstColumn="1" w:lastColumn="0" w:noHBand="0" w:noVBand="1"/>
      </w:tblPr>
      <w:tblGrid>
        <w:gridCol w:w="2282"/>
        <w:gridCol w:w="827"/>
        <w:gridCol w:w="709"/>
        <w:gridCol w:w="708"/>
        <w:gridCol w:w="709"/>
        <w:gridCol w:w="709"/>
        <w:gridCol w:w="850"/>
        <w:gridCol w:w="851"/>
        <w:gridCol w:w="850"/>
      </w:tblGrid>
      <w:tr w:rsidR="00883E40" w:rsidRPr="00D74EE5" w14:paraId="425E5CEC" w14:textId="77777777" w:rsidTr="00BE2F48">
        <w:trPr>
          <w:trHeight w:val="375"/>
          <w:jc w:val="center"/>
        </w:trPr>
        <w:tc>
          <w:tcPr>
            <w:tcW w:w="2282" w:type="dxa"/>
            <w:hideMark/>
          </w:tcPr>
          <w:p w14:paraId="1FD36604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ACIR</w:t>
            </w:r>
          </w:p>
        </w:tc>
        <w:tc>
          <w:tcPr>
            <w:tcW w:w="827" w:type="dxa"/>
            <w:hideMark/>
          </w:tcPr>
          <w:p w14:paraId="0BFD68A5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0</w:t>
            </w:r>
          </w:p>
        </w:tc>
        <w:tc>
          <w:tcPr>
            <w:tcW w:w="709" w:type="dxa"/>
            <w:hideMark/>
          </w:tcPr>
          <w:p w14:paraId="13A43678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5</w:t>
            </w:r>
          </w:p>
        </w:tc>
        <w:tc>
          <w:tcPr>
            <w:tcW w:w="708" w:type="dxa"/>
            <w:hideMark/>
          </w:tcPr>
          <w:p w14:paraId="1DCA59BC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10</w:t>
            </w:r>
          </w:p>
        </w:tc>
        <w:tc>
          <w:tcPr>
            <w:tcW w:w="709" w:type="dxa"/>
            <w:hideMark/>
          </w:tcPr>
          <w:p w14:paraId="76E1475A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15</w:t>
            </w:r>
          </w:p>
        </w:tc>
        <w:tc>
          <w:tcPr>
            <w:tcW w:w="709" w:type="dxa"/>
            <w:hideMark/>
          </w:tcPr>
          <w:p w14:paraId="3B7B4188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20</w:t>
            </w:r>
          </w:p>
        </w:tc>
        <w:tc>
          <w:tcPr>
            <w:tcW w:w="850" w:type="dxa"/>
            <w:hideMark/>
          </w:tcPr>
          <w:p w14:paraId="028DBF60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25</w:t>
            </w:r>
          </w:p>
        </w:tc>
        <w:tc>
          <w:tcPr>
            <w:tcW w:w="851" w:type="dxa"/>
            <w:hideMark/>
          </w:tcPr>
          <w:p w14:paraId="12F3657F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30</w:t>
            </w:r>
          </w:p>
        </w:tc>
        <w:tc>
          <w:tcPr>
            <w:tcW w:w="850" w:type="dxa"/>
            <w:hideMark/>
          </w:tcPr>
          <w:p w14:paraId="1E8985A5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32</w:t>
            </w:r>
          </w:p>
        </w:tc>
      </w:tr>
      <w:tr w:rsidR="00883E40" w:rsidRPr="00D74EE5" w14:paraId="3C6CB5F4" w14:textId="77777777" w:rsidTr="00BE2F48">
        <w:trPr>
          <w:trHeight w:val="1126"/>
          <w:jc w:val="center"/>
        </w:trPr>
        <w:tc>
          <w:tcPr>
            <w:tcW w:w="2282" w:type="dxa"/>
            <w:hideMark/>
          </w:tcPr>
          <w:p w14:paraId="391FA2D3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S4 avg –THP - no iso</w:t>
            </w:r>
          </w:p>
          <w:p w14:paraId="0DB6515F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WA disabled</w:t>
            </w:r>
          </w:p>
          <w:p w14:paraId="265C5F63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12 UEs, 15kHz</w:t>
            </w:r>
          </w:p>
        </w:tc>
        <w:tc>
          <w:tcPr>
            <w:tcW w:w="827" w:type="dxa"/>
            <w:hideMark/>
          </w:tcPr>
          <w:p w14:paraId="40C42372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17.5</w:t>
            </w:r>
          </w:p>
        </w:tc>
        <w:tc>
          <w:tcPr>
            <w:tcW w:w="709" w:type="dxa"/>
            <w:hideMark/>
          </w:tcPr>
          <w:p w14:paraId="3F909505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12.3</w:t>
            </w:r>
          </w:p>
        </w:tc>
        <w:tc>
          <w:tcPr>
            <w:tcW w:w="708" w:type="dxa"/>
            <w:hideMark/>
          </w:tcPr>
          <w:p w14:paraId="28B1BB08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8</w:t>
            </w:r>
          </w:p>
        </w:tc>
        <w:tc>
          <w:tcPr>
            <w:tcW w:w="709" w:type="dxa"/>
            <w:hideMark/>
          </w:tcPr>
          <w:p w14:paraId="4560F00E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5.1</w:t>
            </w:r>
          </w:p>
        </w:tc>
        <w:tc>
          <w:tcPr>
            <w:tcW w:w="709" w:type="dxa"/>
            <w:hideMark/>
          </w:tcPr>
          <w:p w14:paraId="32E6343C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3</w:t>
            </w:r>
          </w:p>
        </w:tc>
        <w:tc>
          <w:tcPr>
            <w:tcW w:w="850" w:type="dxa"/>
            <w:hideMark/>
          </w:tcPr>
          <w:p w14:paraId="446EB1E5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1.7</w:t>
            </w:r>
          </w:p>
        </w:tc>
        <w:tc>
          <w:tcPr>
            <w:tcW w:w="851" w:type="dxa"/>
            <w:hideMark/>
          </w:tcPr>
          <w:p w14:paraId="65AB7EB2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0.9</w:t>
            </w:r>
          </w:p>
        </w:tc>
        <w:tc>
          <w:tcPr>
            <w:tcW w:w="850" w:type="dxa"/>
            <w:hideMark/>
          </w:tcPr>
          <w:p w14:paraId="7F287111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-</w:t>
            </w:r>
          </w:p>
        </w:tc>
      </w:tr>
      <w:tr w:rsidR="00883E40" w:rsidRPr="00D74EE5" w14:paraId="6D0F7A7C" w14:textId="77777777" w:rsidTr="00BE2F48">
        <w:trPr>
          <w:trHeight w:val="1126"/>
          <w:jc w:val="center"/>
        </w:trPr>
        <w:tc>
          <w:tcPr>
            <w:tcW w:w="2282" w:type="dxa"/>
            <w:hideMark/>
          </w:tcPr>
          <w:p w14:paraId="318D24D0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S4 edge –THP - no iso</w:t>
            </w:r>
          </w:p>
          <w:p w14:paraId="0ECA0ADE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WA disabled</w:t>
            </w:r>
          </w:p>
          <w:p w14:paraId="780FAF2D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12 UEs, 15kHz</w:t>
            </w:r>
          </w:p>
        </w:tc>
        <w:tc>
          <w:tcPr>
            <w:tcW w:w="827" w:type="dxa"/>
            <w:hideMark/>
          </w:tcPr>
          <w:p w14:paraId="0CC04AF6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84</w:t>
            </w:r>
          </w:p>
        </w:tc>
        <w:tc>
          <w:tcPr>
            <w:tcW w:w="709" w:type="dxa"/>
            <w:hideMark/>
          </w:tcPr>
          <w:p w14:paraId="48086B5A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67.9</w:t>
            </w:r>
          </w:p>
        </w:tc>
        <w:tc>
          <w:tcPr>
            <w:tcW w:w="708" w:type="dxa"/>
            <w:hideMark/>
          </w:tcPr>
          <w:p w14:paraId="060B2714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47.7</w:t>
            </w:r>
          </w:p>
        </w:tc>
        <w:tc>
          <w:tcPr>
            <w:tcW w:w="709" w:type="dxa"/>
            <w:hideMark/>
          </w:tcPr>
          <w:p w14:paraId="74E6D366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29.5</w:t>
            </w:r>
          </w:p>
        </w:tc>
        <w:tc>
          <w:tcPr>
            <w:tcW w:w="709" w:type="dxa"/>
            <w:hideMark/>
          </w:tcPr>
          <w:p w14:paraId="5648E58B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16.1</w:t>
            </w:r>
          </w:p>
        </w:tc>
        <w:tc>
          <w:tcPr>
            <w:tcW w:w="850" w:type="dxa"/>
            <w:hideMark/>
          </w:tcPr>
          <w:p w14:paraId="459AD824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7.7</w:t>
            </w:r>
          </w:p>
        </w:tc>
        <w:tc>
          <w:tcPr>
            <w:tcW w:w="851" w:type="dxa"/>
            <w:hideMark/>
          </w:tcPr>
          <w:p w14:paraId="6062C454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3.7</w:t>
            </w:r>
          </w:p>
        </w:tc>
        <w:tc>
          <w:tcPr>
            <w:tcW w:w="850" w:type="dxa"/>
            <w:hideMark/>
          </w:tcPr>
          <w:p w14:paraId="4812AFE5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-</w:t>
            </w:r>
          </w:p>
        </w:tc>
      </w:tr>
      <w:tr w:rsidR="00883E40" w:rsidRPr="00D74EE5" w14:paraId="33FFE5C7" w14:textId="77777777" w:rsidTr="00BE2F48">
        <w:trPr>
          <w:trHeight w:val="1126"/>
          <w:jc w:val="center"/>
        </w:trPr>
        <w:tc>
          <w:tcPr>
            <w:tcW w:w="2282" w:type="dxa"/>
            <w:hideMark/>
          </w:tcPr>
          <w:p w14:paraId="05DAC89B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lastRenderedPageBreak/>
              <w:t>S4 avg –THP - no iso</w:t>
            </w:r>
          </w:p>
          <w:p w14:paraId="354EA8F8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WA disabled</w:t>
            </w:r>
          </w:p>
          <w:p w14:paraId="25B4F096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36 UEs, 3.75 kHz</w:t>
            </w:r>
          </w:p>
        </w:tc>
        <w:tc>
          <w:tcPr>
            <w:tcW w:w="827" w:type="dxa"/>
            <w:hideMark/>
          </w:tcPr>
          <w:p w14:paraId="297E70B4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22.9</w:t>
            </w:r>
          </w:p>
        </w:tc>
        <w:tc>
          <w:tcPr>
            <w:tcW w:w="709" w:type="dxa"/>
            <w:hideMark/>
          </w:tcPr>
          <w:p w14:paraId="72B6646E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16.8</w:t>
            </w:r>
          </w:p>
        </w:tc>
        <w:tc>
          <w:tcPr>
            <w:tcW w:w="708" w:type="dxa"/>
            <w:hideMark/>
          </w:tcPr>
          <w:p w14:paraId="5A37D542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11.7</w:t>
            </w:r>
          </w:p>
        </w:tc>
        <w:tc>
          <w:tcPr>
            <w:tcW w:w="709" w:type="dxa"/>
            <w:hideMark/>
          </w:tcPr>
          <w:p w14:paraId="2AFD2436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7.7</w:t>
            </w:r>
          </w:p>
        </w:tc>
        <w:tc>
          <w:tcPr>
            <w:tcW w:w="709" w:type="dxa"/>
            <w:hideMark/>
          </w:tcPr>
          <w:p w14:paraId="4C630049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4.8</w:t>
            </w:r>
          </w:p>
        </w:tc>
        <w:tc>
          <w:tcPr>
            <w:tcW w:w="850" w:type="dxa"/>
            <w:hideMark/>
          </w:tcPr>
          <w:p w14:paraId="0D0ED41A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2.8</w:t>
            </w:r>
          </w:p>
        </w:tc>
        <w:tc>
          <w:tcPr>
            <w:tcW w:w="851" w:type="dxa"/>
            <w:hideMark/>
          </w:tcPr>
          <w:p w14:paraId="0CEBAC49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1.5</w:t>
            </w:r>
          </w:p>
        </w:tc>
        <w:tc>
          <w:tcPr>
            <w:tcW w:w="850" w:type="dxa"/>
            <w:hideMark/>
          </w:tcPr>
          <w:p w14:paraId="483D20E5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1.2</w:t>
            </w:r>
          </w:p>
        </w:tc>
      </w:tr>
      <w:tr w:rsidR="00883E40" w:rsidRPr="00D74EE5" w14:paraId="77B9A0B2" w14:textId="77777777" w:rsidTr="00BE2F48">
        <w:trPr>
          <w:trHeight w:val="1126"/>
          <w:jc w:val="center"/>
        </w:trPr>
        <w:tc>
          <w:tcPr>
            <w:tcW w:w="2282" w:type="dxa"/>
            <w:hideMark/>
          </w:tcPr>
          <w:p w14:paraId="7B1ED616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S4 edge –THP - no iso</w:t>
            </w:r>
          </w:p>
          <w:p w14:paraId="6907FF2E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WA disabled</w:t>
            </w:r>
          </w:p>
          <w:p w14:paraId="72D564D8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b/>
                <w:bCs/>
                <w:lang w:val="en-US" w:eastAsia="zh-CN"/>
              </w:rPr>
              <w:t>36 UEs, 3.75 kHz</w:t>
            </w:r>
          </w:p>
        </w:tc>
        <w:tc>
          <w:tcPr>
            <w:tcW w:w="827" w:type="dxa"/>
            <w:hideMark/>
          </w:tcPr>
          <w:p w14:paraId="7F8AAA33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100</w:t>
            </w:r>
          </w:p>
        </w:tc>
        <w:tc>
          <w:tcPr>
            <w:tcW w:w="709" w:type="dxa"/>
            <w:hideMark/>
          </w:tcPr>
          <w:p w14:paraId="05B070EC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83.4</w:t>
            </w:r>
          </w:p>
        </w:tc>
        <w:tc>
          <w:tcPr>
            <w:tcW w:w="708" w:type="dxa"/>
            <w:hideMark/>
          </w:tcPr>
          <w:p w14:paraId="5CE8D417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66.5</w:t>
            </w:r>
          </w:p>
        </w:tc>
        <w:tc>
          <w:tcPr>
            <w:tcW w:w="709" w:type="dxa"/>
            <w:hideMark/>
          </w:tcPr>
          <w:p w14:paraId="6B1D65B2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45</w:t>
            </w:r>
          </w:p>
        </w:tc>
        <w:tc>
          <w:tcPr>
            <w:tcW w:w="709" w:type="dxa"/>
            <w:hideMark/>
          </w:tcPr>
          <w:p w14:paraId="61D35AB8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26</w:t>
            </w:r>
          </w:p>
        </w:tc>
        <w:tc>
          <w:tcPr>
            <w:tcW w:w="850" w:type="dxa"/>
            <w:hideMark/>
          </w:tcPr>
          <w:p w14:paraId="044C24D5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13.5</w:t>
            </w:r>
          </w:p>
        </w:tc>
        <w:tc>
          <w:tcPr>
            <w:tcW w:w="851" w:type="dxa"/>
            <w:hideMark/>
          </w:tcPr>
          <w:p w14:paraId="782DA6A3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6.7</w:t>
            </w:r>
          </w:p>
        </w:tc>
        <w:tc>
          <w:tcPr>
            <w:tcW w:w="850" w:type="dxa"/>
            <w:hideMark/>
          </w:tcPr>
          <w:p w14:paraId="0A5EC250" w14:textId="77777777" w:rsidR="00883E40" w:rsidRPr="00D74EE5" w:rsidRDefault="00883E40" w:rsidP="00D74EE5">
            <w:pPr>
              <w:rPr>
                <w:lang w:val="en-US" w:eastAsia="zh-CN"/>
              </w:rPr>
            </w:pPr>
            <w:r w:rsidRPr="00D74EE5">
              <w:rPr>
                <w:lang w:val="en-US" w:eastAsia="zh-CN"/>
              </w:rPr>
              <w:t>4.8</w:t>
            </w:r>
          </w:p>
        </w:tc>
      </w:tr>
    </w:tbl>
    <w:p w14:paraId="2756B963" w14:textId="76694A88" w:rsidR="00D74EE5" w:rsidRPr="00D74EE5" w:rsidRDefault="00562337" w:rsidP="00BE2F48">
      <w:pPr>
        <w:spacing w:before="120"/>
        <w:rPr>
          <w:lang w:val="en-US" w:eastAsia="zh-CN"/>
        </w:rPr>
      </w:pPr>
      <w:r w:rsidRPr="00BE2F48">
        <w:rPr>
          <w:rFonts w:hint="eastAsia"/>
          <w:lang w:val="en-US" w:eastAsia="zh-CN"/>
        </w:rPr>
        <w:t xml:space="preserve">Note that, the </w:t>
      </w:r>
      <w:r w:rsidRPr="00D74EE5">
        <w:rPr>
          <w:lang w:val="en-US" w:eastAsia="zh-CN"/>
        </w:rPr>
        <w:t>flat</w:t>
      </w:r>
      <w:r w:rsidR="00D74EE5" w:rsidRPr="00D74EE5">
        <w:rPr>
          <w:lang w:val="en-US" w:eastAsia="zh-CN"/>
        </w:rPr>
        <w:t xml:space="preserve"> ACLR model is used with FACLR = 0 dB</w:t>
      </w:r>
      <w:r w:rsidRPr="00BE2F48">
        <w:rPr>
          <w:rFonts w:hint="eastAsia"/>
          <w:lang w:val="en-US" w:eastAsia="zh-CN"/>
        </w:rPr>
        <w:t>,</w:t>
      </w:r>
      <w:r w:rsidR="00D74EE5" w:rsidRPr="00D74EE5">
        <w:rPr>
          <w:lang w:val="en-US" w:eastAsia="zh-CN"/>
        </w:rPr>
        <w:t xml:space="preserve"> i.e. no BW scaling</w:t>
      </w:r>
      <w:r w:rsidR="00370363">
        <w:rPr>
          <w:rFonts w:hint="eastAsia"/>
          <w:lang w:val="en-US" w:eastAsia="zh-CN"/>
        </w:rPr>
        <w:t xml:space="preserve">, which is </w:t>
      </w:r>
      <w:r w:rsidR="00D74EE5" w:rsidRPr="00D74EE5">
        <w:rPr>
          <w:lang w:val="en-US" w:eastAsia="zh-CN"/>
        </w:rPr>
        <w:t xml:space="preserve">same as </w:t>
      </w:r>
      <w:r w:rsidR="00370363">
        <w:rPr>
          <w:rFonts w:hint="eastAsia"/>
          <w:lang w:val="en-US" w:eastAsia="zh-CN"/>
        </w:rPr>
        <w:t xml:space="preserve">ACLR modelling used </w:t>
      </w:r>
      <w:r w:rsidR="00D74EE5" w:rsidRPr="00D74EE5">
        <w:rPr>
          <w:lang w:val="en-US" w:eastAsia="zh-CN"/>
        </w:rPr>
        <w:t xml:space="preserve">in </w:t>
      </w:r>
      <w:r w:rsidR="00BE2F48">
        <w:rPr>
          <w:rFonts w:hint="eastAsia"/>
          <w:lang w:val="en-US" w:eastAsia="zh-CN"/>
        </w:rPr>
        <w:t>Rel-18 IoT-NTN coexistence study.</w:t>
      </w:r>
    </w:p>
    <w:p w14:paraId="2494266B" w14:textId="7910F7FD" w:rsidR="0031628B" w:rsidRDefault="0031628B" w:rsidP="0031628B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As shown in Table 2, when wrap-around is disable</w:t>
      </w:r>
      <w:r w:rsidR="003C7F5D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required ACIR for Scenario 4 is </w:t>
      </w:r>
      <w:r w:rsidR="00D74C6D">
        <w:rPr>
          <w:rFonts w:hint="eastAsia"/>
          <w:lang w:eastAsia="zh-CN"/>
        </w:rPr>
        <w:t>about</w:t>
      </w:r>
      <w:r>
        <w:rPr>
          <w:rFonts w:hint="eastAsia"/>
          <w:lang w:eastAsia="zh-CN"/>
        </w:rPr>
        <w:t xml:space="preserve"> 3</w:t>
      </w:r>
      <w:r w:rsidR="00D74C6D">
        <w:rPr>
          <w:rFonts w:hint="eastAsia"/>
          <w:lang w:eastAsia="zh-CN"/>
        </w:rPr>
        <w:t>0</w:t>
      </w:r>
      <w:r>
        <w:rPr>
          <w:rFonts w:hint="eastAsia"/>
          <w:lang w:eastAsia="zh-CN"/>
        </w:rPr>
        <w:t>dB even without 1.5km isolation distance.</w:t>
      </w:r>
    </w:p>
    <w:p w14:paraId="7AB7F5FF" w14:textId="1FBB1C61" w:rsidR="00796774" w:rsidRDefault="00630E62" w:rsidP="00AB6CC0">
      <w:pPr>
        <w:spacing w:before="120"/>
        <w:jc w:val="both"/>
        <w:rPr>
          <w:b/>
          <w:bCs/>
          <w:lang w:eastAsia="zh-CN"/>
        </w:rPr>
      </w:pPr>
      <w:r w:rsidRPr="00174CAD">
        <w:rPr>
          <w:b/>
          <w:bCs/>
          <w:lang w:eastAsia="zh-CN"/>
        </w:rPr>
        <w:t>Proposal</w:t>
      </w:r>
      <w:r w:rsidRPr="00174CAD">
        <w:rPr>
          <w:rFonts w:hint="eastAsia"/>
          <w:b/>
          <w:bCs/>
          <w:lang w:eastAsia="zh-CN"/>
        </w:rPr>
        <w:t xml:space="preserve"> </w:t>
      </w:r>
      <w:r w:rsidR="004C7811">
        <w:rPr>
          <w:rFonts w:hint="eastAsia"/>
          <w:b/>
          <w:bCs/>
          <w:lang w:eastAsia="zh-CN"/>
        </w:rPr>
        <w:t>3</w:t>
      </w:r>
      <w:r w:rsidRPr="00174CAD">
        <w:rPr>
          <w:rFonts w:hint="eastAsia"/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T</w:t>
      </w:r>
      <w:r>
        <w:rPr>
          <w:b/>
          <w:bCs/>
          <w:lang w:eastAsia="zh-CN"/>
        </w:rPr>
        <w:t>h</w:t>
      </w:r>
      <w:r>
        <w:rPr>
          <w:rFonts w:hint="eastAsia"/>
          <w:b/>
          <w:bCs/>
          <w:lang w:eastAsia="zh-CN"/>
        </w:rPr>
        <w:t xml:space="preserve">e ACLR of </w:t>
      </w:r>
      <w:r w:rsidR="007B071C">
        <w:rPr>
          <w:rFonts w:hint="eastAsia"/>
          <w:b/>
          <w:bCs/>
          <w:lang w:eastAsia="zh-CN"/>
        </w:rPr>
        <w:t>IoT</w:t>
      </w:r>
      <w:r>
        <w:rPr>
          <w:rFonts w:hint="eastAsia"/>
          <w:b/>
          <w:bCs/>
          <w:lang w:eastAsia="zh-CN"/>
        </w:rPr>
        <w:t>-NTN UE with PC3</w:t>
      </w:r>
      <w:r w:rsidR="007B071C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can be reused for IoT-NTN HPUE PC2</w:t>
      </w:r>
      <w:r w:rsidR="008E00AA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 xml:space="preserve">and PC1 from </w:t>
      </w:r>
      <w:r>
        <w:rPr>
          <w:b/>
          <w:bCs/>
          <w:lang w:eastAsia="zh-CN"/>
        </w:rPr>
        <w:t>coexistence</w:t>
      </w:r>
      <w:r>
        <w:rPr>
          <w:rFonts w:hint="eastAsia"/>
          <w:b/>
          <w:bCs/>
          <w:lang w:eastAsia="zh-CN"/>
        </w:rPr>
        <w:t xml:space="preserve"> perspective</w:t>
      </w:r>
      <w:r w:rsidRPr="00174CAD">
        <w:rPr>
          <w:rFonts w:hint="eastAsia"/>
          <w:b/>
          <w:bCs/>
          <w:lang w:eastAsia="zh-CN"/>
        </w:rPr>
        <w:t>.</w:t>
      </w:r>
    </w:p>
    <w:p w14:paraId="043453EB" w14:textId="72CACE9E" w:rsidR="004C7811" w:rsidRPr="004C7811" w:rsidRDefault="004C7811" w:rsidP="004C7811">
      <w:pPr>
        <w:spacing w:before="120"/>
        <w:jc w:val="both"/>
        <w:rPr>
          <w:lang w:eastAsia="zh-CN"/>
        </w:rPr>
      </w:pPr>
      <w:r w:rsidRPr="004C7811">
        <w:rPr>
          <w:rFonts w:hint="eastAsia"/>
          <w:lang w:eastAsia="zh-CN"/>
        </w:rPr>
        <w:t>Our companion paper [</w:t>
      </w:r>
      <w:r>
        <w:rPr>
          <w:rFonts w:hint="eastAsia"/>
          <w:lang w:eastAsia="zh-CN"/>
        </w:rPr>
        <w:t>7</w:t>
      </w:r>
      <w:r w:rsidRPr="004C7811">
        <w:rPr>
          <w:rFonts w:hint="eastAsia"/>
          <w:lang w:eastAsia="zh-CN"/>
        </w:rPr>
        <w:t xml:space="preserve">] provided analysis from RF </w:t>
      </w:r>
      <w:r w:rsidRPr="004C7811">
        <w:rPr>
          <w:lang w:eastAsia="zh-CN"/>
        </w:rPr>
        <w:t>perspective</w:t>
      </w:r>
      <w:r w:rsidRPr="004C7811">
        <w:rPr>
          <w:rFonts w:hint="eastAsia"/>
          <w:lang w:eastAsia="zh-CN"/>
        </w:rPr>
        <w:t>, and have the following proposal:</w:t>
      </w:r>
    </w:p>
    <w:p w14:paraId="70A3E4FC" w14:textId="1C07FC2F" w:rsidR="004C7811" w:rsidRPr="00771E51" w:rsidRDefault="004C7811" w:rsidP="00AB6CC0">
      <w:pPr>
        <w:spacing w:before="120"/>
        <w:jc w:val="both"/>
        <w:rPr>
          <w:rFonts w:hint="eastAsia"/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>
        <w:rPr>
          <w:rFonts w:hint="eastAsia"/>
          <w:b/>
          <w:bCs/>
          <w:lang w:eastAsia="zh-CN"/>
        </w:rPr>
        <w:t xml:space="preserve"> </w:t>
      </w:r>
      <w:r w:rsidR="001B730D">
        <w:rPr>
          <w:rFonts w:hint="eastAsia"/>
          <w:b/>
          <w:bCs/>
          <w:lang w:eastAsia="zh-CN"/>
        </w:rPr>
        <w:t>4</w:t>
      </w:r>
      <w:r>
        <w:rPr>
          <w:rFonts w:hint="eastAsia"/>
          <w:b/>
          <w:bCs/>
          <w:lang w:eastAsia="zh-CN"/>
        </w:rPr>
        <w:t xml:space="preserve">: </w:t>
      </w:r>
      <w:r w:rsidR="001B730D">
        <w:rPr>
          <w:rFonts w:hint="eastAsia"/>
          <w:b/>
          <w:bCs/>
          <w:lang w:eastAsia="zh-CN"/>
        </w:rPr>
        <w:t xml:space="preserve">As the starting point, </w:t>
      </w:r>
      <w:r w:rsidR="001B730D" w:rsidRPr="001B730D">
        <w:rPr>
          <w:b/>
          <w:bCs/>
          <w:lang w:eastAsia="zh-CN"/>
        </w:rPr>
        <w:t>re-use 37 dB UTRA ACLR for NB-IoT PC2 and PC1</w:t>
      </w:r>
      <w:r w:rsidR="001B730D">
        <w:rPr>
          <w:rFonts w:hint="eastAsia"/>
          <w:b/>
          <w:bCs/>
          <w:lang w:eastAsia="zh-CN"/>
        </w:rPr>
        <w:t>.</w:t>
      </w: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68AD6552" w14:textId="4481E1F6" w:rsidR="00D335CA" w:rsidRDefault="00574DFA" w:rsidP="00CC3CBD">
      <w:pPr>
        <w:jc w:val="both"/>
      </w:pPr>
      <w:r>
        <w:rPr>
          <w:lang w:val="en-US"/>
        </w:rPr>
        <w:t xml:space="preserve">In this paper, </w:t>
      </w:r>
      <w:r w:rsidR="00A874CA">
        <w:rPr>
          <w:lang w:val="en-US"/>
        </w:rPr>
        <w:t xml:space="preserve">we provide our views on </w:t>
      </w:r>
      <w:r w:rsidR="0092663D">
        <w:rPr>
          <w:lang w:val="en-US"/>
        </w:rPr>
        <w:t xml:space="preserve">the </w:t>
      </w:r>
      <w:r w:rsidR="0092663D">
        <w:rPr>
          <w:rFonts w:hint="eastAsia"/>
          <w:lang w:val="en-US" w:eastAsia="zh-CN"/>
        </w:rPr>
        <w:t>coexistence study for NTN HPUE. The following proposals and observation are made</w:t>
      </w:r>
      <w:r w:rsidR="00DE4894">
        <w:t>:</w:t>
      </w:r>
    </w:p>
    <w:p w14:paraId="7668255F" w14:textId="77777777" w:rsidR="00C05C50" w:rsidRDefault="00C05C50" w:rsidP="00C05C50">
      <w:pPr>
        <w:rPr>
          <w:b/>
          <w:bCs/>
          <w:lang w:eastAsia="zh-CN"/>
        </w:rPr>
      </w:pPr>
      <w:r w:rsidRPr="00352CC5">
        <w:rPr>
          <w:rFonts w:hint="eastAsia"/>
          <w:b/>
          <w:bCs/>
          <w:lang w:eastAsia="zh-CN"/>
        </w:rPr>
        <w:t xml:space="preserve">Observation 1:  Following the same </w:t>
      </w:r>
      <w:r w:rsidRPr="00352CC5">
        <w:rPr>
          <w:b/>
          <w:bCs/>
          <w:lang w:eastAsia="zh-CN"/>
        </w:rPr>
        <w:t>principle</w:t>
      </w:r>
      <w:r w:rsidRPr="00352CC5">
        <w:rPr>
          <w:rFonts w:hint="eastAsia"/>
          <w:b/>
          <w:bCs/>
          <w:lang w:eastAsia="zh-CN"/>
        </w:rPr>
        <w:t xml:space="preserve"> of UE distribution, 1.5km distance should be applied for all the 6 </w:t>
      </w:r>
      <w:r w:rsidRPr="00352CC5">
        <w:rPr>
          <w:b/>
          <w:bCs/>
          <w:lang w:eastAsia="zh-CN"/>
        </w:rPr>
        <w:t>scenarios</w:t>
      </w:r>
      <w:r w:rsidRPr="00352CC5">
        <w:rPr>
          <w:rFonts w:hint="eastAsia"/>
          <w:b/>
          <w:bCs/>
          <w:lang w:eastAsia="zh-CN"/>
        </w:rPr>
        <w:t xml:space="preserve"> in Rel-17. W</w:t>
      </w:r>
      <w:r w:rsidRPr="00352CC5">
        <w:rPr>
          <w:b/>
          <w:bCs/>
          <w:lang w:eastAsia="zh-CN"/>
        </w:rPr>
        <w:t>h</w:t>
      </w:r>
      <w:r w:rsidRPr="00352CC5">
        <w:rPr>
          <w:rFonts w:hint="eastAsia"/>
          <w:b/>
          <w:bCs/>
          <w:lang w:eastAsia="zh-CN"/>
        </w:rPr>
        <w:t xml:space="preserve">ile since 1.5km </w:t>
      </w:r>
      <w:r w:rsidRPr="00352CC5">
        <w:rPr>
          <w:b/>
          <w:bCs/>
          <w:lang w:eastAsia="zh-CN"/>
        </w:rPr>
        <w:t>discussion</w:t>
      </w:r>
      <w:r w:rsidRPr="00352CC5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happened</w:t>
      </w:r>
      <w:r w:rsidRPr="00352CC5">
        <w:rPr>
          <w:rFonts w:hint="eastAsia"/>
          <w:b/>
          <w:bCs/>
          <w:lang w:eastAsia="zh-CN"/>
        </w:rPr>
        <w:t xml:space="preserve"> in a relatively late stage, it was agreed to only apply 1.5km isolation distance for </w:t>
      </w:r>
      <w:r w:rsidRPr="00352CC5">
        <w:rPr>
          <w:b/>
          <w:bCs/>
          <w:lang w:eastAsia="zh-CN"/>
        </w:rPr>
        <w:t>Scenario</w:t>
      </w:r>
      <w:r w:rsidRPr="00352CC5">
        <w:rPr>
          <w:rFonts w:hint="eastAsia"/>
          <w:b/>
          <w:bCs/>
          <w:lang w:eastAsia="zh-CN"/>
        </w:rPr>
        <w:t xml:space="preserve"> 1</w:t>
      </w:r>
      <w:r>
        <w:rPr>
          <w:rFonts w:hint="eastAsia"/>
          <w:b/>
          <w:bCs/>
          <w:lang w:eastAsia="zh-CN"/>
        </w:rPr>
        <w:t xml:space="preserve"> in Rel-17</w:t>
      </w:r>
      <w:r w:rsidRPr="00352CC5">
        <w:rPr>
          <w:rFonts w:hint="eastAsia"/>
          <w:b/>
          <w:bCs/>
          <w:lang w:eastAsia="zh-CN"/>
        </w:rPr>
        <w:t xml:space="preserve">. </w:t>
      </w:r>
    </w:p>
    <w:p w14:paraId="657C8E33" w14:textId="1E41588A" w:rsidR="00C05C50" w:rsidRDefault="00C05C50" w:rsidP="00C05C50">
      <w:pPr>
        <w:rPr>
          <w:b/>
          <w:bCs/>
          <w:lang w:eastAsia="zh-CN"/>
        </w:rPr>
      </w:pPr>
      <w:r w:rsidRPr="00BE29E2">
        <w:rPr>
          <w:rFonts w:hint="eastAsia"/>
          <w:b/>
          <w:bCs/>
          <w:lang w:eastAsia="zh-CN"/>
        </w:rPr>
        <w:t xml:space="preserve">Observation 2: With the assumption </w:t>
      </w:r>
      <w:r w:rsidRPr="00BE29E2">
        <w:rPr>
          <w:b/>
          <w:bCs/>
          <w:lang w:eastAsia="zh-CN"/>
        </w:rPr>
        <w:t>that</w:t>
      </w:r>
      <w:r w:rsidRPr="00BE29E2">
        <w:rPr>
          <w:rFonts w:hint="eastAsia"/>
          <w:b/>
          <w:bCs/>
          <w:lang w:eastAsia="zh-CN"/>
        </w:rPr>
        <w:t xml:space="preserve"> NTN UE can handover between TN and NTN </w:t>
      </w:r>
      <w:r w:rsidRPr="00BE29E2">
        <w:rPr>
          <w:b/>
          <w:bCs/>
          <w:lang w:eastAsia="zh-CN"/>
        </w:rPr>
        <w:t>network</w:t>
      </w:r>
      <w:r w:rsidRPr="00BE29E2">
        <w:rPr>
          <w:rFonts w:hint="eastAsia"/>
          <w:b/>
          <w:bCs/>
          <w:lang w:eastAsia="zh-CN"/>
        </w:rPr>
        <w:t xml:space="preserve">, wrap-around function should be disabled </w:t>
      </w:r>
      <w:r w:rsidRPr="00BE29E2">
        <w:rPr>
          <w:b/>
          <w:bCs/>
          <w:lang w:eastAsia="zh-CN"/>
        </w:rPr>
        <w:t>since</w:t>
      </w:r>
      <w:r w:rsidRPr="00BE29E2">
        <w:rPr>
          <w:rFonts w:hint="eastAsia"/>
          <w:b/>
          <w:bCs/>
          <w:lang w:eastAsia="zh-CN"/>
        </w:rPr>
        <w:t xml:space="preserve"> there </w:t>
      </w:r>
      <w:r w:rsidRPr="00BE29E2">
        <w:rPr>
          <w:b/>
          <w:bCs/>
          <w:lang w:eastAsia="zh-CN"/>
        </w:rPr>
        <w:t>would</w:t>
      </w:r>
      <w:r w:rsidRPr="00BE29E2">
        <w:rPr>
          <w:rFonts w:hint="eastAsia"/>
          <w:b/>
          <w:bCs/>
          <w:lang w:eastAsia="zh-CN"/>
        </w:rPr>
        <w:t xml:space="preserve"> not be any </w:t>
      </w:r>
      <w:r w:rsidRPr="00BE29E2">
        <w:rPr>
          <w:b/>
          <w:bCs/>
          <w:lang w:eastAsia="zh-CN"/>
        </w:rPr>
        <w:t>interference</w:t>
      </w:r>
      <w:r w:rsidRPr="00BE29E2">
        <w:rPr>
          <w:rFonts w:hint="eastAsia"/>
          <w:b/>
          <w:bCs/>
          <w:lang w:eastAsia="zh-CN"/>
        </w:rPr>
        <w:t xml:space="preserve"> from TN cells outside the TN </w:t>
      </w:r>
      <w:r w:rsidRPr="00BE29E2">
        <w:rPr>
          <w:b/>
          <w:bCs/>
          <w:lang w:eastAsia="zh-CN"/>
        </w:rPr>
        <w:t>coverage</w:t>
      </w:r>
      <w:r w:rsidRPr="00BE29E2">
        <w:rPr>
          <w:rFonts w:hint="eastAsia"/>
          <w:b/>
          <w:bCs/>
          <w:lang w:eastAsia="zh-CN"/>
        </w:rPr>
        <w:t>. Otherwise, NTN UE should camp on TN cells rather than NTN cell.</w:t>
      </w:r>
    </w:p>
    <w:p w14:paraId="4C87E22D" w14:textId="77777777" w:rsidR="001B730D" w:rsidRDefault="001B730D" w:rsidP="001B730D">
      <w:pPr>
        <w:spacing w:before="120"/>
        <w:jc w:val="both"/>
        <w:rPr>
          <w:b/>
          <w:bCs/>
          <w:lang w:eastAsia="zh-CN"/>
        </w:rPr>
      </w:pPr>
      <w:r w:rsidRPr="00174CAD">
        <w:rPr>
          <w:b/>
          <w:bCs/>
          <w:lang w:eastAsia="zh-CN"/>
        </w:rPr>
        <w:t>Proposal</w:t>
      </w:r>
      <w:r w:rsidRPr="00174CAD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1</w:t>
      </w:r>
      <w:r w:rsidRPr="00174CAD">
        <w:rPr>
          <w:rFonts w:hint="eastAsia"/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T</w:t>
      </w:r>
      <w:r>
        <w:rPr>
          <w:b/>
          <w:bCs/>
          <w:lang w:eastAsia="zh-CN"/>
        </w:rPr>
        <w:t>h</w:t>
      </w:r>
      <w:r>
        <w:rPr>
          <w:rFonts w:hint="eastAsia"/>
          <w:b/>
          <w:bCs/>
          <w:lang w:eastAsia="zh-CN"/>
        </w:rPr>
        <w:t xml:space="preserve">e ACLR of NR-NTN UE with PC3 can be reused for NR-NTN HPUE PC2, PC1.5 and PC1 from </w:t>
      </w:r>
      <w:r>
        <w:rPr>
          <w:b/>
          <w:bCs/>
          <w:lang w:eastAsia="zh-CN"/>
        </w:rPr>
        <w:t>coexistence</w:t>
      </w:r>
      <w:r>
        <w:rPr>
          <w:rFonts w:hint="eastAsia"/>
          <w:b/>
          <w:bCs/>
          <w:lang w:eastAsia="zh-CN"/>
        </w:rPr>
        <w:t xml:space="preserve"> perspective</w:t>
      </w:r>
      <w:r w:rsidRPr="00174CAD">
        <w:rPr>
          <w:rFonts w:hint="eastAsia"/>
          <w:b/>
          <w:bCs/>
          <w:lang w:eastAsia="zh-CN"/>
        </w:rPr>
        <w:t>.</w:t>
      </w:r>
    </w:p>
    <w:p w14:paraId="4CB499AA" w14:textId="5B63BAF4" w:rsidR="001B730D" w:rsidRDefault="001B730D" w:rsidP="001B730D">
      <w:pPr>
        <w:spacing w:before="12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>
        <w:rPr>
          <w:rFonts w:hint="eastAsia"/>
          <w:b/>
          <w:bCs/>
          <w:lang w:eastAsia="zh-CN"/>
        </w:rPr>
        <w:t xml:space="preserve"> 2: 31dB is applied for NR-NTN PC2, PC1.5 and PC1.</w:t>
      </w:r>
    </w:p>
    <w:p w14:paraId="12D1F254" w14:textId="77777777" w:rsidR="001B730D" w:rsidRDefault="001B730D" w:rsidP="001B730D">
      <w:pPr>
        <w:spacing w:before="120"/>
        <w:jc w:val="both"/>
        <w:rPr>
          <w:b/>
          <w:bCs/>
          <w:lang w:eastAsia="zh-CN"/>
        </w:rPr>
      </w:pPr>
      <w:r w:rsidRPr="00174CAD">
        <w:rPr>
          <w:b/>
          <w:bCs/>
          <w:lang w:eastAsia="zh-CN"/>
        </w:rPr>
        <w:t>Proposal</w:t>
      </w:r>
      <w:r w:rsidRPr="00174CAD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3</w:t>
      </w:r>
      <w:r w:rsidRPr="00174CAD">
        <w:rPr>
          <w:rFonts w:hint="eastAsia"/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T</w:t>
      </w:r>
      <w:r>
        <w:rPr>
          <w:b/>
          <w:bCs/>
          <w:lang w:eastAsia="zh-CN"/>
        </w:rPr>
        <w:t>h</w:t>
      </w:r>
      <w:r>
        <w:rPr>
          <w:rFonts w:hint="eastAsia"/>
          <w:b/>
          <w:bCs/>
          <w:lang w:eastAsia="zh-CN"/>
        </w:rPr>
        <w:t xml:space="preserve">e ACLR of IoT-NTN UE with PC3 can be reused for IoT-NTN HPUE PC2 and PC1 from </w:t>
      </w:r>
      <w:r>
        <w:rPr>
          <w:b/>
          <w:bCs/>
          <w:lang w:eastAsia="zh-CN"/>
        </w:rPr>
        <w:t>coexistence</w:t>
      </w:r>
      <w:r>
        <w:rPr>
          <w:rFonts w:hint="eastAsia"/>
          <w:b/>
          <w:bCs/>
          <w:lang w:eastAsia="zh-CN"/>
        </w:rPr>
        <w:t xml:space="preserve"> perspective</w:t>
      </w:r>
      <w:r w:rsidRPr="00174CAD">
        <w:rPr>
          <w:rFonts w:hint="eastAsia"/>
          <w:b/>
          <w:bCs/>
          <w:lang w:eastAsia="zh-CN"/>
        </w:rPr>
        <w:t>.</w:t>
      </w:r>
    </w:p>
    <w:p w14:paraId="5CAA7832" w14:textId="2C9EEFEB" w:rsidR="001B730D" w:rsidRPr="00D42AB6" w:rsidRDefault="001B730D" w:rsidP="001B730D">
      <w:pPr>
        <w:spacing w:before="120"/>
        <w:jc w:val="both"/>
        <w:rPr>
          <w:rFonts w:hint="eastAsia"/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>
        <w:rPr>
          <w:rFonts w:hint="eastAsia"/>
          <w:b/>
          <w:bCs/>
          <w:lang w:eastAsia="zh-CN"/>
        </w:rPr>
        <w:t xml:space="preserve"> 4: As the starting point, </w:t>
      </w:r>
      <w:r w:rsidRPr="001B730D">
        <w:rPr>
          <w:b/>
          <w:bCs/>
          <w:lang w:eastAsia="zh-CN"/>
        </w:rPr>
        <w:t>re-use 37 dB UTRA ACLR for NB-IoT PC2 and PC1</w:t>
      </w:r>
      <w:r>
        <w:rPr>
          <w:rFonts w:hint="eastAsia"/>
          <w:b/>
          <w:bCs/>
          <w:lang w:eastAsia="zh-CN"/>
        </w:rPr>
        <w:t>.</w:t>
      </w: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35201EE6" w14:textId="5499AA47" w:rsidR="008127E9" w:rsidRDefault="00DD5AD8" w:rsidP="00723915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 xml:space="preserve"> </w:t>
      </w:r>
      <w:r w:rsidRPr="00DD5AD8">
        <w:rPr>
          <w:rFonts w:eastAsia="SimSun"/>
          <w:szCs w:val="22"/>
          <w:lang w:eastAsia="zh-CN"/>
        </w:rPr>
        <w:t>RP-240857</w:t>
      </w:r>
      <w:r w:rsidR="00723915" w:rsidRPr="00FD54C2">
        <w:rPr>
          <w:rFonts w:eastAsia="SimSun"/>
          <w:szCs w:val="22"/>
          <w:lang w:eastAsia="zh-CN"/>
        </w:rPr>
        <w:t xml:space="preserve">, </w:t>
      </w:r>
      <w:r w:rsidR="00D174D7" w:rsidRPr="00D174D7">
        <w:rPr>
          <w:rFonts w:eastAsia="SimSun"/>
          <w:szCs w:val="22"/>
          <w:lang w:eastAsia="zh-CN"/>
        </w:rPr>
        <w:t>New WID: Enhanced requirements and test methodology for NR and IoT NTN</w:t>
      </w:r>
    </w:p>
    <w:p w14:paraId="0A6573B7" w14:textId="56C7BBA6" w:rsidR="00AB0E0E" w:rsidRDefault="005700D3" w:rsidP="00DD6835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5700D3">
        <w:rPr>
          <w:rFonts w:eastAsia="SimSun"/>
          <w:szCs w:val="22"/>
          <w:lang w:eastAsia="zh-CN"/>
        </w:rPr>
        <w:t>R4-2420403</w:t>
      </w:r>
      <w:r w:rsidR="00460252">
        <w:rPr>
          <w:rFonts w:eastAsia="SimSun" w:hint="eastAsia"/>
          <w:szCs w:val="22"/>
          <w:lang w:eastAsia="zh-CN"/>
        </w:rPr>
        <w:t xml:space="preserve">, </w:t>
      </w:r>
      <w:r w:rsidR="00DD6835" w:rsidRPr="00DD6835">
        <w:rPr>
          <w:rFonts w:eastAsia="SimSun"/>
          <w:szCs w:val="22"/>
          <w:lang w:eastAsia="zh-CN"/>
        </w:rPr>
        <w:t>WF on NR NTN HPUE</w:t>
      </w:r>
      <w:r w:rsidR="00844469">
        <w:rPr>
          <w:rFonts w:eastAsia="SimSun" w:hint="eastAsia"/>
          <w:szCs w:val="22"/>
          <w:lang w:eastAsia="zh-CN"/>
        </w:rPr>
        <w:t>, Samsung</w:t>
      </w:r>
    </w:p>
    <w:p w14:paraId="324BB3B0" w14:textId="6DD9661E" w:rsidR="00844469" w:rsidRDefault="00844469" w:rsidP="00DD6835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844469">
        <w:rPr>
          <w:rFonts w:eastAsia="SimSun"/>
          <w:szCs w:val="22"/>
          <w:lang w:eastAsia="zh-CN"/>
        </w:rPr>
        <w:t>R4-2418849</w:t>
      </w:r>
      <w:r w:rsidR="000D49DB">
        <w:rPr>
          <w:rFonts w:eastAsia="SimSun" w:hint="eastAsia"/>
          <w:szCs w:val="22"/>
          <w:lang w:eastAsia="zh-CN"/>
        </w:rPr>
        <w:t xml:space="preserve">, </w:t>
      </w:r>
      <w:r w:rsidR="000D49DB" w:rsidRPr="000D49DB">
        <w:rPr>
          <w:rFonts w:eastAsia="SimSun"/>
          <w:szCs w:val="22"/>
          <w:lang w:eastAsia="zh-CN"/>
        </w:rPr>
        <w:t>Discussion</w:t>
      </w:r>
      <w:r w:rsidR="000D49DB" w:rsidRPr="000D49DB">
        <w:rPr>
          <w:rFonts w:eastAsia="SimSun" w:hint="eastAsia"/>
          <w:szCs w:val="22"/>
          <w:lang w:eastAsia="zh-CN"/>
        </w:rPr>
        <w:t xml:space="preserve"> on coexistence s</w:t>
      </w:r>
      <w:r w:rsidR="000D49DB" w:rsidRPr="000D49DB">
        <w:rPr>
          <w:rFonts w:eastAsia="SimSun"/>
          <w:szCs w:val="22"/>
          <w:lang w:eastAsia="zh-CN"/>
        </w:rPr>
        <w:t>tudy</w:t>
      </w:r>
      <w:r w:rsidR="000D49DB" w:rsidRPr="000D49DB">
        <w:rPr>
          <w:rFonts w:eastAsia="SimSun" w:hint="eastAsia"/>
          <w:szCs w:val="22"/>
          <w:lang w:eastAsia="zh-CN"/>
        </w:rPr>
        <w:t xml:space="preserve"> for NTN HPUE, Qualcomm</w:t>
      </w:r>
    </w:p>
    <w:p w14:paraId="7D8EF54D" w14:textId="77777777" w:rsidR="005A7F44" w:rsidRDefault="009B3DEF" w:rsidP="005A7F44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FE6AC9">
        <w:rPr>
          <w:rFonts w:eastAsia="SimSun"/>
          <w:szCs w:val="22"/>
          <w:lang w:eastAsia="zh-CN"/>
        </w:rPr>
        <w:t>R4-2415307</w:t>
      </w:r>
      <w:r>
        <w:rPr>
          <w:rFonts w:eastAsia="SimSun" w:hint="eastAsia"/>
          <w:szCs w:val="22"/>
          <w:lang w:eastAsia="zh-CN"/>
        </w:rPr>
        <w:t xml:space="preserve">, </w:t>
      </w:r>
      <w:r w:rsidRPr="00B24278">
        <w:rPr>
          <w:rFonts w:eastAsia="SimSun"/>
          <w:szCs w:val="22"/>
          <w:lang w:eastAsia="zh-CN"/>
        </w:rPr>
        <w:t>On coexistence study for NTN HPUE</w:t>
      </w:r>
      <w:r>
        <w:rPr>
          <w:rFonts w:eastAsia="SimSun" w:hint="eastAsia"/>
          <w:szCs w:val="22"/>
          <w:lang w:eastAsia="zh-CN"/>
        </w:rPr>
        <w:t>, Qualcomm</w:t>
      </w:r>
    </w:p>
    <w:p w14:paraId="0580C2A0" w14:textId="17228B08" w:rsidR="005A7F44" w:rsidRDefault="005A7F44" w:rsidP="005A7F44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5A7F44">
        <w:rPr>
          <w:rFonts w:eastAsia="SimSun"/>
          <w:szCs w:val="22"/>
          <w:lang w:eastAsia="zh-CN"/>
        </w:rPr>
        <w:lastRenderedPageBreak/>
        <w:t xml:space="preserve">R4-2112247, Coexistence simulation </w:t>
      </w:r>
      <w:r w:rsidR="00C57936" w:rsidRPr="005A7F44">
        <w:rPr>
          <w:rFonts w:eastAsia="SimSun"/>
          <w:szCs w:val="22"/>
          <w:lang w:eastAsia="zh-CN"/>
        </w:rPr>
        <w:t>results</w:t>
      </w:r>
      <w:r w:rsidRPr="005A7F44">
        <w:rPr>
          <w:rFonts w:eastAsia="SimSun"/>
          <w:szCs w:val="22"/>
          <w:lang w:eastAsia="zh-CN"/>
        </w:rPr>
        <w:t xml:space="preserve"> for TN-NTN</w:t>
      </w:r>
      <w:r>
        <w:rPr>
          <w:rFonts w:eastAsia="SimSun" w:hint="eastAsia"/>
          <w:szCs w:val="22"/>
          <w:lang w:eastAsia="zh-CN"/>
        </w:rPr>
        <w:t>, Qualcomm</w:t>
      </w:r>
    </w:p>
    <w:p w14:paraId="0F128EE3" w14:textId="6DB52281" w:rsidR="00D807F7" w:rsidRDefault="002E52BA" w:rsidP="005A7F44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2E52BA">
        <w:rPr>
          <w:rFonts w:eastAsia="SimSun"/>
          <w:szCs w:val="22"/>
          <w:lang w:eastAsia="zh-CN"/>
        </w:rPr>
        <w:t>R4-2502010</w:t>
      </w:r>
      <w:r>
        <w:rPr>
          <w:rFonts w:eastAsia="SimSun" w:hint="eastAsia"/>
          <w:szCs w:val="22"/>
          <w:lang w:eastAsia="zh-CN"/>
        </w:rPr>
        <w:t xml:space="preserve">, </w:t>
      </w:r>
      <w:r w:rsidR="00F5004D" w:rsidRPr="00F5004D">
        <w:rPr>
          <w:rFonts w:eastAsia="SimSun"/>
          <w:szCs w:val="22"/>
          <w:lang w:eastAsia="zh-CN"/>
        </w:rPr>
        <w:t>NR NTN high power UE Tx requirements</w:t>
      </w:r>
      <w:r w:rsidR="00F5004D">
        <w:rPr>
          <w:rFonts w:eastAsia="SimSun" w:hint="eastAsia"/>
          <w:szCs w:val="22"/>
          <w:lang w:eastAsia="zh-CN"/>
        </w:rPr>
        <w:t>, Qualcomm</w:t>
      </w:r>
    </w:p>
    <w:p w14:paraId="7A8AB5DA" w14:textId="1B216943" w:rsidR="00F5004D" w:rsidRPr="005A7F44" w:rsidRDefault="00147321" w:rsidP="005A7F44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147321">
        <w:rPr>
          <w:rFonts w:eastAsia="SimSun"/>
          <w:szCs w:val="22"/>
          <w:lang w:eastAsia="zh-CN"/>
        </w:rPr>
        <w:t>R4-2502008</w:t>
      </w:r>
      <w:r>
        <w:rPr>
          <w:rFonts w:eastAsia="SimSun" w:hint="eastAsia"/>
          <w:szCs w:val="22"/>
          <w:lang w:eastAsia="zh-CN"/>
        </w:rPr>
        <w:t xml:space="preserve">, </w:t>
      </w:r>
      <w:r w:rsidR="00BC5321" w:rsidRPr="00BC5321">
        <w:rPr>
          <w:rFonts w:eastAsia="SimSun"/>
          <w:szCs w:val="22"/>
          <w:lang w:eastAsia="zh-CN"/>
        </w:rPr>
        <w:t>IoT NTN high power UE Tx requirements</w:t>
      </w:r>
      <w:r w:rsidR="00BC5321">
        <w:rPr>
          <w:rFonts w:eastAsia="SimSun" w:hint="eastAsia"/>
          <w:szCs w:val="22"/>
          <w:lang w:eastAsia="zh-CN"/>
        </w:rPr>
        <w:t>, Qualcomm</w:t>
      </w:r>
    </w:p>
    <w:sectPr w:rsidR="00F5004D" w:rsidRPr="005A7F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72CC0" w14:textId="77777777" w:rsidR="00616D45" w:rsidRDefault="00616D45" w:rsidP="00E63E86">
      <w:pPr>
        <w:spacing w:after="0"/>
      </w:pPr>
      <w:r>
        <w:separator/>
      </w:r>
    </w:p>
  </w:endnote>
  <w:endnote w:type="continuationSeparator" w:id="0">
    <w:p w14:paraId="2577AAA8" w14:textId="77777777" w:rsidR="00616D45" w:rsidRDefault="00616D45" w:rsidP="00E63E86">
      <w:pPr>
        <w:spacing w:after="0"/>
      </w:pPr>
      <w:r>
        <w:continuationSeparator/>
      </w:r>
    </w:p>
  </w:endnote>
  <w:endnote w:type="continuationNotice" w:id="1">
    <w:p w14:paraId="31739D12" w14:textId="77777777" w:rsidR="00616D45" w:rsidRDefault="00616D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F630B" w14:textId="77777777" w:rsidR="00616D45" w:rsidRDefault="00616D45" w:rsidP="00E63E86">
      <w:pPr>
        <w:spacing w:after="0"/>
      </w:pPr>
      <w:r>
        <w:separator/>
      </w:r>
    </w:p>
  </w:footnote>
  <w:footnote w:type="continuationSeparator" w:id="0">
    <w:p w14:paraId="597240E5" w14:textId="77777777" w:rsidR="00616D45" w:rsidRDefault="00616D45" w:rsidP="00E63E86">
      <w:pPr>
        <w:spacing w:after="0"/>
      </w:pPr>
      <w:r>
        <w:continuationSeparator/>
      </w:r>
    </w:p>
  </w:footnote>
  <w:footnote w:type="continuationNotice" w:id="1">
    <w:p w14:paraId="52BCFE97" w14:textId="77777777" w:rsidR="00616D45" w:rsidRDefault="00616D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6583D81"/>
    <w:multiLevelType w:val="hybridMultilevel"/>
    <w:tmpl w:val="9F6EC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0459B4"/>
    <w:multiLevelType w:val="hybridMultilevel"/>
    <w:tmpl w:val="31284E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B31903"/>
    <w:multiLevelType w:val="multilevel"/>
    <w:tmpl w:val="985A1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3"/>
  </w:num>
  <w:num w:numId="2" w16cid:durableId="1185443439">
    <w:abstractNumId w:val="8"/>
  </w:num>
  <w:num w:numId="3" w16cid:durableId="853299999">
    <w:abstractNumId w:val="2"/>
  </w:num>
  <w:num w:numId="4" w16cid:durableId="847671254">
    <w:abstractNumId w:val="3"/>
  </w:num>
  <w:num w:numId="5" w16cid:durableId="684017752">
    <w:abstractNumId w:val="6"/>
  </w:num>
  <w:num w:numId="6" w16cid:durableId="1241670350">
    <w:abstractNumId w:val="9"/>
  </w:num>
  <w:num w:numId="7" w16cid:durableId="816150584">
    <w:abstractNumId w:val="12"/>
  </w:num>
  <w:num w:numId="8" w16cid:durableId="1978759785">
    <w:abstractNumId w:val="15"/>
  </w:num>
  <w:num w:numId="9" w16cid:durableId="1264194398">
    <w:abstractNumId w:val="1"/>
  </w:num>
  <w:num w:numId="10" w16cid:durableId="360668585">
    <w:abstractNumId w:val="14"/>
  </w:num>
  <w:num w:numId="11" w16cid:durableId="1197541187">
    <w:abstractNumId w:val="5"/>
  </w:num>
  <w:num w:numId="12" w16cid:durableId="134877403">
    <w:abstractNumId w:val="7"/>
  </w:num>
  <w:num w:numId="13" w16cid:durableId="1219247175">
    <w:abstractNumId w:val="12"/>
  </w:num>
  <w:num w:numId="14" w16cid:durableId="258410063">
    <w:abstractNumId w:val="4"/>
  </w:num>
  <w:num w:numId="15" w16cid:durableId="2033022249">
    <w:abstractNumId w:val="10"/>
  </w:num>
  <w:num w:numId="16" w16cid:durableId="2096586047">
    <w:abstractNumId w:val="11"/>
  </w:num>
  <w:num w:numId="17" w16cid:durableId="146119409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2FFB"/>
    <w:rsid w:val="00004E3C"/>
    <w:rsid w:val="00005611"/>
    <w:rsid w:val="0000566D"/>
    <w:rsid w:val="00006A58"/>
    <w:rsid w:val="0000703E"/>
    <w:rsid w:val="00010B20"/>
    <w:rsid w:val="00011D01"/>
    <w:rsid w:val="00011E73"/>
    <w:rsid w:val="000125FA"/>
    <w:rsid w:val="00012975"/>
    <w:rsid w:val="000136C1"/>
    <w:rsid w:val="00014207"/>
    <w:rsid w:val="00014A68"/>
    <w:rsid w:val="00015906"/>
    <w:rsid w:val="00015C02"/>
    <w:rsid w:val="000163F0"/>
    <w:rsid w:val="00016436"/>
    <w:rsid w:val="000172EC"/>
    <w:rsid w:val="000203F1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4DE7"/>
    <w:rsid w:val="00025006"/>
    <w:rsid w:val="00025A8B"/>
    <w:rsid w:val="00025B6B"/>
    <w:rsid w:val="000269BF"/>
    <w:rsid w:val="00026B21"/>
    <w:rsid w:val="00026BA8"/>
    <w:rsid w:val="00026C27"/>
    <w:rsid w:val="00026CCC"/>
    <w:rsid w:val="00026E46"/>
    <w:rsid w:val="00027C07"/>
    <w:rsid w:val="000306A4"/>
    <w:rsid w:val="00030CDD"/>
    <w:rsid w:val="000333A6"/>
    <w:rsid w:val="0003370C"/>
    <w:rsid w:val="00033927"/>
    <w:rsid w:val="00033DB2"/>
    <w:rsid w:val="0003435A"/>
    <w:rsid w:val="0003448A"/>
    <w:rsid w:val="00034C89"/>
    <w:rsid w:val="00034DB4"/>
    <w:rsid w:val="0003548A"/>
    <w:rsid w:val="0003579F"/>
    <w:rsid w:val="00035EF3"/>
    <w:rsid w:val="00036B51"/>
    <w:rsid w:val="000379D6"/>
    <w:rsid w:val="00037BA1"/>
    <w:rsid w:val="000404AA"/>
    <w:rsid w:val="0004083D"/>
    <w:rsid w:val="00040A18"/>
    <w:rsid w:val="00040E10"/>
    <w:rsid w:val="00040F1F"/>
    <w:rsid w:val="00041816"/>
    <w:rsid w:val="00041D08"/>
    <w:rsid w:val="00042B50"/>
    <w:rsid w:val="00042D7E"/>
    <w:rsid w:val="00043693"/>
    <w:rsid w:val="000437A6"/>
    <w:rsid w:val="00043FE0"/>
    <w:rsid w:val="00044780"/>
    <w:rsid w:val="00044823"/>
    <w:rsid w:val="00044C41"/>
    <w:rsid w:val="0004512D"/>
    <w:rsid w:val="00045618"/>
    <w:rsid w:val="00045C1E"/>
    <w:rsid w:val="00045E8F"/>
    <w:rsid w:val="00046E66"/>
    <w:rsid w:val="000477B6"/>
    <w:rsid w:val="00047804"/>
    <w:rsid w:val="00047C78"/>
    <w:rsid w:val="00047DEE"/>
    <w:rsid w:val="00052EDC"/>
    <w:rsid w:val="00053C56"/>
    <w:rsid w:val="000553B6"/>
    <w:rsid w:val="00055431"/>
    <w:rsid w:val="0005602D"/>
    <w:rsid w:val="00056386"/>
    <w:rsid w:val="00056504"/>
    <w:rsid w:val="00056FC9"/>
    <w:rsid w:val="00057AD4"/>
    <w:rsid w:val="00060D74"/>
    <w:rsid w:val="00060F12"/>
    <w:rsid w:val="00061297"/>
    <w:rsid w:val="00061519"/>
    <w:rsid w:val="00061D70"/>
    <w:rsid w:val="00062342"/>
    <w:rsid w:val="0006272B"/>
    <w:rsid w:val="000628BA"/>
    <w:rsid w:val="00062925"/>
    <w:rsid w:val="00062949"/>
    <w:rsid w:val="00064CEA"/>
    <w:rsid w:val="00064F00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0C0F"/>
    <w:rsid w:val="0007150C"/>
    <w:rsid w:val="000725C8"/>
    <w:rsid w:val="00072A7B"/>
    <w:rsid w:val="00072A98"/>
    <w:rsid w:val="000732E5"/>
    <w:rsid w:val="00073786"/>
    <w:rsid w:val="00073BC5"/>
    <w:rsid w:val="00074399"/>
    <w:rsid w:val="000743AA"/>
    <w:rsid w:val="000753FA"/>
    <w:rsid w:val="000755F2"/>
    <w:rsid w:val="00075971"/>
    <w:rsid w:val="00075B9D"/>
    <w:rsid w:val="00075F76"/>
    <w:rsid w:val="0007603D"/>
    <w:rsid w:val="00076BAB"/>
    <w:rsid w:val="0007797C"/>
    <w:rsid w:val="00077A82"/>
    <w:rsid w:val="00077F34"/>
    <w:rsid w:val="0008138A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0C8D"/>
    <w:rsid w:val="000910C3"/>
    <w:rsid w:val="00091AE4"/>
    <w:rsid w:val="00093081"/>
    <w:rsid w:val="000944FC"/>
    <w:rsid w:val="0009478D"/>
    <w:rsid w:val="000947DD"/>
    <w:rsid w:val="00096828"/>
    <w:rsid w:val="00096EEA"/>
    <w:rsid w:val="00096F82"/>
    <w:rsid w:val="000A0505"/>
    <w:rsid w:val="000A05BE"/>
    <w:rsid w:val="000A06B6"/>
    <w:rsid w:val="000A0971"/>
    <w:rsid w:val="000A0E16"/>
    <w:rsid w:val="000A0F6F"/>
    <w:rsid w:val="000A1922"/>
    <w:rsid w:val="000A2C3D"/>
    <w:rsid w:val="000A2E6A"/>
    <w:rsid w:val="000A3AC9"/>
    <w:rsid w:val="000A3B38"/>
    <w:rsid w:val="000A3EA7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397"/>
    <w:rsid w:val="000B5404"/>
    <w:rsid w:val="000B56FE"/>
    <w:rsid w:val="000B6D57"/>
    <w:rsid w:val="000B76B7"/>
    <w:rsid w:val="000C06C1"/>
    <w:rsid w:val="000C25B8"/>
    <w:rsid w:val="000C293B"/>
    <w:rsid w:val="000C2E53"/>
    <w:rsid w:val="000C2F76"/>
    <w:rsid w:val="000C4E7F"/>
    <w:rsid w:val="000C4FF8"/>
    <w:rsid w:val="000C5134"/>
    <w:rsid w:val="000C69A7"/>
    <w:rsid w:val="000C6A92"/>
    <w:rsid w:val="000C7204"/>
    <w:rsid w:val="000C7EF4"/>
    <w:rsid w:val="000D058A"/>
    <w:rsid w:val="000D272D"/>
    <w:rsid w:val="000D2E6A"/>
    <w:rsid w:val="000D31B4"/>
    <w:rsid w:val="000D415E"/>
    <w:rsid w:val="000D49AA"/>
    <w:rsid w:val="000D49DB"/>
    <w:rsid w:val="000D4BA2"/>
    <w:rsid w:val="000D52F9"/>
    <w:rsid w:val="000D66D0"/>
    <w:rsid w:val="000D6911"/>
    <w:rsid w:val="000D7983"/>
    <w:rsid w:val="000D7B27"/>
    <w:rsid w:val="000D7D68"/>
    <w:rsid w:val="000E01ED"/>
    <w:rsid w:val="000E1018"/>
    <w:rsid w:val="000E2747"/>
    <w:rsid w:val="000E2B79"/>
    <w:rsid w:val="000E35CC"/>
    <w:rsid w:val="000E4475"/>
    <w:rsid w:val="000E486E"/>
    <w:rsid w:val="000E4F9D"/>
    <w:rsid w:val="000E606E"/>
    <w:rsid w:val="000E78C1"/>
    <w:rsid w:val="000F09C7"/>
    <w:rsid w:val="000F13AA"/>
    <w:rsid w:val="000F1998"/>
    <w:rsid w:val="000F1F05"/>
    <w:rsid w:val="000F2444"/>
    <w:rsid w:val="000F26E1"/>
    <w:rsid w:val="000F30BD"/>
    <w:rsid w:val="000F3166"/>
    <w:rsid w:val="000F3D33"/>
    <w:rsid w:val="000F698C"/>
    <w:rsid w:val="000F7F62"/>
    <w:rsid w:val="00100683"/>
    <w:rsid w:val="00100989"/>
    <w:rsid w:val="00100C77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0FD6"/>
    <w:rsid w:val="001119A8"/>
    <w:rsid w:val="001119D2"/>
    <w:rsid w:val="00112529"/>
    <w:rsid w:val="00116234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6B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185"/>
    <w:rsid w:val="00135386"/>
    <w:rsid w:val="001354B4"/>
    <w:rsid w:val="0013634A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46FAD"/>
    <w:rsid w:val="00147321"/>
    <w:rsid w:val="00147F0D"/>
    <w:rsid w:val="001509BA"/>
    <w:rsid w:val="001517A2"/>
    <w:rsid w:val="00151EA4"/>
    <w:rsid w:val="0015235E"/>
    <w:rsid w:val="00152AFE"/>
    <w:rsid w:val="00153941"/>
    <w:rsid w:val="00153C07"/>
    <w:rsid w:val="00153D8F"/>
    <w:rsid w:val="00154ED6"/>
    <w:rsid w:val="00154F99"/>
    <w:rsid w:val="00155258"/>
    <w:rsid w:val="00155D8A"/>
    <w:rsid w:val="00156CC2"/>
    <w:rsid w:val="0016117E"/>
    <w:rsid w:val="001613F0"/>
    <w:rsid w:val="001617EB"/>
    <w:rsid w:val="001634A2"/>
    <w:rsid w:val="00164ACB"/>
    <w:rsid w:val="00164E67"/>
    <w:rsid w:val="00165B7A"/>
    <w:rsid w:val="001676DA"/>
    <w:rsid w:val="001679BF"/>
    <w:rsid w:val="00167B1C"/>
    <w:rsid w:val="001709F9"/>
    <w:rsid w:val="001719BE"/>
    <w:rsid w:val="0017209F"/>
    <w:rsid w:val="001720C6"/>
    <w:rsid w:val="001723AF"/>
    <w:rsid w:val="0017272B"/>
    <w:rsid w:val="00172CAA"/>
    <w:rsid w:val="001731AE"/>
    <w:rsid w:val="00174CAD"/>
    <w:rsid w:val="001758CC"/>
    <w:rsid w:val="001761BB"/>
    <w:rsid w:val="0017632D"/>
    <w:rsid w:val="00176B70"/>
    <w:rsid w:val="00177298"/>
    <w:rsid w:val="00177365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849"/>
    <w:rsid w:val="00187D74"/>
    <w:rsid w:val="00187EBA"/>
    <w:rsid w:val="0019023F"/>
    <w:rsid w:val="00191484"/>
    <w:rsid w:val="00192052"/>
    <w:rsid w:val="00192FCC"/>
    <w:rsid w:val="0019301A"/>
    <w:rsid w:val="001933BA"/>
    <w:rsid w:val="00193834"/>
    <w:rsid w:val="001946E6"/>
    <w:rsid w:val="00194F81"/>
    <w:rsid w:val="001953BD"/>
    <w:rsid w:val="001953F5"/>
    <w:rsid w:val="001960A6"/>
    <w:rsid w:val="0019661D"/>
    <w:rsid w:val="00197552"/>
    <w:rsid w:val="001975A7"/>
    <w:rsid w:val="00197AC2"/>
    <w:rsid w:val="00197D2B"/>
    <w:rsid w:val="001A04A1"/>
    <w:rsid w:val="001A1D57"/>
    <w:rsid w:val="001A1D8B"/>
    <w:rsid w:val="001A2576"/>
    <w:rsid w:val="001A2AEF"/>
    <w:rsid w:val="001A2FE0"/>
    <w:rsid w:val="001A49AE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1D25"/>
    <w:rsid w:val="001B2489"/>
    <w:rsid w:val="001B256E"/>
    <w:rsid w:val="001B2925"/>
    <w:rsid w:val="001B2BD3"/>
    <w:rsid w:val="001B2E0C"/>
    <w:rsid w:val="001B2E58"/>
    <w:rsid w:val="001B440C"/>
    <w:rsid w:val="001B44EB"/>
    <w:rsid w:val="001B4586"/>
    <w:rsid w:val="001B45BA"/>
    <w:rsid w:val="001B4F6E"/>
    <w:rsid w:val="001B57DB"/>
    <w:rsid w:val="001B5BFB"/>
    <w:rsid w:val="001B6DBC"/>
    <w:rsid w:val="001B6FBA"/>
    <w:rsid w:val="001B6FFF"/>
    <w:rsid w:val="001B7008"/>
    <w:rsid w:val="001B730D"/>
    <w:rsid w:val="001B7BB5"/>
    <w:rsid w:val="001C16E3"/>
    <w:rsid w:val="001C17E7"/>
    <w:rsid w:val="001C2455"/>
    <w:rsid w:val="001C2A2A"/>
    <w:rsid w:val="001C2D6D"/>
    <w:rsid w:val="001C3005"/>
    <w:rsid w:val="001C4436"/>
    <w:rsid w:val="001D07E0"/>
    <w:rsid w:val="001D0F8E"/>
    <w:rsid w:val="001D0F96"/>
    <w:rsid w:val="001D1390"/>
    <w:rsid w:val="001D19EE"/>
    <w:rsid w:val="001D1A4B"/>
    <w:rsid w:val="001D1BC1"/>
    <w:rsid w:val="001D5188"/>
    <w:rsid w:val="001D6973"/>
    <w:rsid w:val="001D6D5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AB0"/>
    <w:rsid w:val="001E1AB3"/>
    <w:rsid w:val="001E1E39"/>
    <w:rsid w:val="001E21A9"/>
    <w:rsid w:val="001E29F2"/>
    <w:rsid w:val="001E2A6B"/>
    <w:rsid w:val="001E2A78"/>
    <w:rsid w:val="001E32F2"/>
    <w:rsid w:val="001E33DB"/>
    <w:rsid w:val="001E35AA"/>
    <w:rsid w:val="001E39A0"/>
    <w:rsid w:val="001E42BC"/>
    <w:rsid w:val="001E50D8"/>
    <w:rsid w:val="001E645A"/>
    <w:rsid w:val="001E7399"/>
    <w:rsid w:val="001E766B"/>
    <w:rsid w:val="001E76D7"/>
    <w:rsid w:val="001F0013"/>
    <w:rsid w:val="001F08F6"/>
    <w:rsid w:val="001F12D4"/>
    <w:rsid w:val="001F22F6"/>
    <w:rsid w:val="001F30C5"/>
    <w:rsid w:val="001F4417"/>
    <w:rsid w:val="001F49D3"/>
    <w:rsid w:val="001F4F92"/>
    <w:rsid w:val="001F5189"/>
    <w:rsid w:val="001F5358"/>
    <w:rsid w:val="001F59B9"/>
    <w:rsid w:val="001F5BB9"/>
    <w:rsid w:val="001F6208"/>
    <w:rsid w:val="001F7256"/>
    <w:rsid w:val="001F7296"/>
    <w:rsid w:val="001F7DB0"/>
    <w:rsid w:val="00200D9C"/>
    <w:rsid w:val="00200E95"/>
    <w:rsid w:val="002011A1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6BC7"/>
    <w:rsid w:val="00207039"/>
    <w:rsid w:val="00207D45"/>
    <w:rsid w:val="0021005A"/>
    <w:rsid w:val="00210D97"/>
    <w:rsid w:val="002116A1"/>
    <w:rsid w:val="00212AB3"/>
    <w:rsid w:val="00212EC4"/>
    <w:rsid w:val="0021338E"/>
    <w:rsid w:val="00213590"/>
    <w:rsid w:val="002136EE"/>
    <w:rsid w:val="00213A41"/>
    <w:rsid w:val="00213AD9"/>
    <w:rsid w:val="00213CFA"/>
    <w:rsid w:val="002145F6"/>
    <w:rsid w:val="002153DC"/>
    <w:rsid w:val="00215F4A"/>
    <w:rsid w:val="0021608F"/>
    <w:rsid w:val="0021656C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70B"/>
    <w:rsid w:val="00222E32"/>
    <w:rsid w:val="0022302A"/>
    <w:rsid w:val="002230BB"/>
    <w:rsid w:val="00223F3A"/>
    <w:rsid w:val="00224684"/>
    <w:rsid w:val="002255E3"/>
    <w:rsid w:val="00225778"/>
    <w:rsid w:val="002257CD"/>
    <w:rsid w:val="00225B1E"/>
    <w:rsid w:val="00225F87"/>
    <w:rsid w:val="002264AE"/>
    <w:rsid w:val="002264E6"/>
    <w:rsid w:val="00226ACD"/>
    <w:rsid w:val="002305EE"/>
    <w:rsid w:val="002306E8"/>
    <w:rsid w:val="002308A8"/>
    <w:rsid w:val="002319E2"/>
    <w:rsid w:val="002332CA"/>
    <w:rsid w:val="00233DB4"/>
    <w:rsid w:val="00234D7A"/>
    <w:rsid w:val="00234EEE"/>
    <w:rsid w:val="00235FF4"/>
    <w:rsid w:val="0023616C"/>
    <w:rsid w:val="00236A39"/>
    <w:rsid w:val="00240CFB"/>
    <w:rsid w:val="00240D18"/>
    <w:rsid w:val="00242615"/>
    <w:rsid w:val="002426C9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5FB0"/>
    <w:rsid w:val="00246B82"/>
    <w:rsid w:val="00247821"/>
    <w:rsid w:val="00247866"/>
    <w:rsid w:val="00247C13"/>
    <w:rsid w:val="0025001C"/>
    <w:rsid w:val="00250A1B"/>
    <w:rsid w:val="00250E7E"/>
    <w:rsid w:val="00252F03"/>
    <w:rsid w:val="00252F51"/>
    <w:rsid w:val="0025360D"/>
    <w:rsid w:val="00253F83"/>
    <w:rsid w:val="00253FC5"/>
    <w:rsid w:val="002543F2"/>
    <w:rsid w:val="00254475"/>
    <w:rsid w:val="00254EFE"/>
    <w:rsid w:val="002570CE"/>
    <w:rsid w:val="002579EF"/>
    <w:rsid w:val="00257C14"/>
    <w:rsid w:val="00257CF1"/>
    <w:rsid w:val="002606F5"/>
    <w:rsid w:val="00260F5F"/>
    <w:rsid w:val="00262663"/>
    <w:rsid w:val="0026311A"/>
    <w:rsid w:val="00263A96"/>
    <w:rsid w:val="00263F6E"/>
    <w:rsid w:val="002645E9"/>
    <w:rsid w:val="00265ED6"/>
    <w:rsid w:val="0026677C"/>
    <w:rsid w:val="002672B7"/>
    <w:rsid w:val="002678C8"/>
    <w:rsid w:val="00267B8D"/>
    <w:rsid w:val="00270547"/>
    <w:rsid w:val="002707AB"/>
    <w:rsid w:val="00270DF0"/>
    <w:rsid w:val="002720E9"/>
    <w:rsid w:val="00274390"/>
    <w:rsid w:val="00274605"/>
    <w:rsid w:val="00274853"/>
    <w:rsid w:val="0027572B"/>
    <w:rsid w:val="00275A6C"/>
    <w:rsid w:val="00276AFE"/>
    <w:rsid w:val="002770BE"/>
    <w:rsid w:val="00277A19"/>
    <w:rsid w:val="00277D82"/>
    <w:rsid w:val="0028025D"/>
    <w:rsid w:val="00280366"/>
    <w:rsid w:val="002809F1"/>
    <w:rsid w:val="002819F9"/>
    <w:rsid w:val="00281CFC"/>
    <w:rsid w:val="002822DB"/>
    <w:rsid w:val="00282753"/>
    <w:rsid w:val="00283374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08D1"/>
    <w:rsid w:val="00291776"/>
    <w:rsid w:val="00291837"/>
    <w:rsid w:val="00291C9B"/>
    <w:rsid w:val="002925F8"/>
    <w:rsid w:val="0029264F"/>
    <w:rsid w:val="00292738"/>
    <w:rsid w:val="002954B1"/>
    <w:rsid w:val="00295960"/>
    <w:rsid w:val="002966E2"/>
    <w:rsid w:val="00296BB8"/>
    <w:rsid w:val="002A0351"/>
    <w:rsid w:val="002A05B6"/>
    <w:rsid w:val="002A06D9"/>
    <w:rsid w:val="002A06EA"/>
    <w:rsid w:val="002A09F0"/>
    <w:rsid w:val="002A2098"/>
    <w:rsid w:val="002A29F3"/>
    <w:rsid w:val="002A2A72"/>
    <w:rsid w:val="002A36B8"/>
    <w:rsid w:val="002A3723"/>
    <w:rsid w:val="002A3B3C"/>
    <w:rsid w:val="002A447C"/>
    <w:rsid w:val="002A4BF9"/>
    <w:rsid w:val="002A5D33"/>
    <w:rsid w:val="002A5F0B"/>
    <w:rsid w:val="002A6A36"/>
    <w:rsid w:val="002A6D89"/>
    <w:rsid w:val="002A6F7B"/>
    <w:rsid w:val="002A7456"/>
    <w:rsid w:val="002A771D"/>
    <w:rsid w:val="002B0A09"/>
    <w:rsid w:val="002B0C59"/>
    <w:rsid w:val="002B0F4A"/>
    <w:rsid w:val="002B131D"/>
    <w:rsid w:val="002B1BD3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5CC9"/>
    <w:rsid w:val="002C6B95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33E"/>
    <w:rsid w:val="002E0B39"/>
    <w:rsid w:val="002E0BB7"/>
    <w:rsid w:val="002E1122"/>
    <w:rsid w:val="002E1DAF"/>
    <w:rsid w:val="002E23BA"/>
    <w:rsid w:val="002E34AA"/>
    <w:rsid w:val="002E4457"/>
    <w:rsid w:val="002E4FED"/>
    <w:rsid w:val="002E52BA"/>
    <w:rsid w:val="002E5339"/>
    <w:rsid w:val="002E6CE4"/>
    <w:rsid w:val="002E6E61"/>
    <w:rsid w:val="002E74DD"/>
    <w:rsid w:val="002E7D4C"/>
    <w:rsid w:val="002F0CA0"/>
    <w:rsid w:val="002F11D2"/>
    <w:rsid w:val="002F1F82"/>
    <w:rsid w:val="002F4333"/>
    <w:rsid w:val="002F4481"/>
    <w:rsid w:val="002F4698"/>
    <w:rsid w:val="002F64E9"/>
    <w:rsid w:val="002F6BBB"/>
    <w:rsid w:val="002F6DBE"/>
    <w:rsid w:val="00301363"/>
    <w:rsid w:val="00301DE8"/>
    <w:rsid w:val="00301E72"/>
    <w:rsid w:val="00301FE9"/>
    <w:rsid w:val="00305506"/>
    <w:rsid w:val="00306637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28B"/>
    <w:rsid w:val="003165E4"/>
    <w:rsid w:val="00320134"/>
    <w:rsid w:val="00322ACA"/>
    <w:rsid w:val="00322ADA"/>
    <w:rsid w:val="00323451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4D1"/>
    <w:rsid w:val="003354F5"/>
    <w:rsid w:val="003372FA"/>
    <w:rsid w:val="00337C3D"/>
    <w:rsid w:val="00337DD5"/>
    <w:rsid w:val="003411BA"/>
    <w:rsid w:val="00341D47"/>
    <w:rsid w:val="003424F6"/>
    <w:rsid w:val="00343CB4"/>
    <w:rsid w:val="003450C2"/>
    <w:rsid w:val="00345405"/>
    <w:rsid w:val="00347366"/>
    <w:rsid w:val="003507EC"/>
    <w:rsid w:val="00350C6B"/>
    <w:rsid w:val="0035121B"/>
    <w:rsid w:val="00351567"/>
    <w:rsid w:val="00351A2D"/>
    <w:rsid w:val="00351BC6"/>
    <w:rsid w:val="00351C8A"/>
    <w:rsid w:val="00351E2F"/>
    <w:rsid w:val="003521F3"/>
    <w:rsid w:val="003522B2"/>
    <w:rsid w:val="00352300"/>
    <w:rsid w:val="003525D8"/>
    <w:rsid w:val="00352B20"/>
    <w:rsid w:val="00352CC5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1E78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363"/>
    <w:rsid w:val="00370686"/>
    <w:rsid w:val="00370998"/>
    <w:rsid w:val="00370A72"/>
    <w:rsid w:val="003710AE"/>
    <w:rsid w:val="00371F06"/>
    <w:rsid w:val="00372744"/>
    <w:rsid w:val="003732C2"/>
    <w:rsid w:val="00373408"/>
    <w:rsid w:val="0037542F"/>
    <w:rsid w:val="00375529"/>
    <w:rsid w:val="0037623B"/>
    <w:rsid w:val="0037646C"/>
    <w:rsid w:val="0037701C"/>
    <w:rsid w:val="00380481"/>
    <w:rsid w:val="00380B37"/>
    <w:rsid w:val="00381290"/>
    <w:rsid w:val="003816A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92D"/>
    <w:rsid w:val="00390F5A"/>
    <w:rsid w:val="00391DAA"/>
    <w:rsid w:val="003929D5"/>
    <w:rsid w:val="00393F6C"/>
    <w:rsid w:val="00394086"/>
    <w:rsid w:val="003949DD"/>
    <w:rsid w:val="003952BD"/>
    <w:rsid w:val="003954BC"/>
    <w:rsid w:val="00395666"/>
    <w:rsid w:val="00396208"/>
    <w:rsid w:val="00396372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5D2"/>
    <w:rsid w:val="003A29F0"/>
    <w:rsid w:val="003A2CCF"/>
    <w:rsid w:val="003A2DB7"/>
    <w:rsid w:val="003A3701"/>
    <w:rsid w:val="003A3A57"/>
    <w:rsid w:val="003A3D63"/>
    <w:rsid w:val="003A40E5"/>
    <w:rsid w:val="003A6347"/>
    <w:rsid w:val="003A63C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4F59"/>
    <w:rsid w:val="003B639C"/>
    <w:rsid w:val="003B67A0"/>
    <w:rsid w:val="003B6910"/>
    <w:rsid w:val="003B78D1"/>
    <w:rsid w:val="003C23A5"/>
    <w:rsid w:val="003C2AFC"/>
    <w:rsid w:val="003C34D1"/>
    <w:rsid w:val="003C3732"/>
    <w:rsid w:val="003C43A3"/>
    <w:rsid w:val="003C6584"/>
    <w:rsid w:val="003C70A2"/>
    <w:rsid w:val="003C77D0"/>
    <w:rsid w:val="003C7F5D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D6635"/>
    <w:rsid w:val="003D7576"/>
    <w:rsid w:val="003E05F6"/>
    <w:rsid w:val="003E09E2"/>
    <w:rsid w:val="003E1401"/>
    <w:rsid w:val="003E21AD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E71CA"/>
    <w:rsid w:val="003E789F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3F78D3"/>
    <w:rsid w:val="004001F6"/>
    <w:rsid w:val="00403304"/>
    <w:rsid w:val="004034EB"/>
    <w:rsid w:val="00404E74"/>
    <w:rsid w:val="0040543B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187A"/>
    <w:rsid w:val="004234D3"/>
    <w:rsid w:val="00424263"/>
    <w:rsid w:val="004242E9"/>
    <w:rsid w:val="0042560D"/>
    <w:rsid w:val="004257EA"/>
    <w:rsid w:val="00425AC3"/>
    <w:rsid w:val="00426B8B"/>
    <w:rsid w:val="00426CB2"/>
    <w:rsid w:val="00427DEE"/>
    <w:rsid w:val="00427FB8"/>
    <w:rsid w:val="0043202B"/>
    <w:rsid w:val="00432578"/>
    <w:rsid w:val="00433164"/>
    <w:rsid w:val="00434010"/>
    <w:rsid w:val="00434F96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66D"/>
    <w:rsid w:val="004478E0"/>
    <w:rsid w:val="00447C86"/>
    <w:rsid w:val="004506D3"/>
    <w:rsid w:val="00450FC4"/>
    <w:rsid w:val="00452055"/>
    <w:rsid w:val="0045263C"/>
    <w:rsid w:val="0045303E"/>
    <w:rsid w:val="0045318F"/>
    <w:rsid w:val="00455816"/>
    <w:rsid w:val="00455CE5"/>
    <w:rsid w:val="00457792"/>
    <w:rsid w:val="00460252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3A5"/>
    <w:rsid w:val="00465A65"/>
    <w:rsid w:val="00465C37"/>
    <w:rsid w:val="00465E4B"/>
    <w:rsid w:val="004666DB"/>
    <w:rsid w:val="00467CA0"/>
    <w:rsid w:val="00470449"/>
    <w:rsid w:val="00470982"/>
    <w:rsid w:val="00470B02"/>
    <w:rsid w:val="00470E09"/>
    <w:rsid w:val="00471063"/>
    <w:rsid w:val="004715D8"/>
    <w:rsid w:val="00472147"/>
    <w:rsid w:val="0047216A"/>
    <w:rsid w:val="00473D63"/>
    <w:rsid w:val="00473F7E"/>
    <w:rsid w:val="00474E7A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64F6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84C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5DA"/>
    <w:rsid w:val="004A1BC8"/>
    <w:rsid w:val="004A1C12"/>
    <w:rsid w:val="004A204D"/>
    <w:rsid w:val="004A22B2"/>
    <w:rsid w:val="004A2B89"/>
    <w:rsid w:val="004A347A"/>
    <w:rsid w:val="004A3552"/>
    <w:rsid w:val="004A3CA6"/>
    <w:rsid w:val="004A3DA3"/>
    <w:rsid w:val="004A42C9"/>
    <w:rsid w:val="004A47EC"/>
    <w:rsid w:val="004A4B0C"/>
    <w:rsid w:val="004A50BB"/>
    <w:rsid w:val="004A561F"/>
    <w:rsid w:val="004A5AE0"/>
    <w:rsid w:val="004A60DC"/>
    <w:rsid w:val="004A64A5"/>
    <w:rsid w:val="004A675F"/>
    <w:rsid w:val="004A68D9"/>
    <w:rsid w:val="004A700E"/>
    <w:rsid w:val="004A779B"/>
    <w:rsid w:val="004A77FC"/>
    <w:rsid w:val="004A7891"/>
    <w:rsid w:val="004B0E3E"/>
    <w:rsid w:val="004B103B"/>
    <w:rsid w:val="004B1C91"/>
    <w:rsid w:val="004B1D51"/>
    <w:rsid w:val="004B1F95"/>
    <w:rsid w:val="004B33C1"/>
    <w:rsid w:val="004B35B8"/>
    <w:rsid w:val="004B4113"/>
    <w:rsid w:val="004B41D3"/>
    <w:rsid w:val="004B4AF5"/>
    <w:rsid w:val="004B4D61"/>
    <w:rsid w:val="004B5468"/>
    <w:rsid w:val="004B55CE"/>
    <w:rsid w:val="004B5887"/>
    <w:rsid w:val="004B7D9D"/>
    <w:rsid w:val="004B7DA9"/>
    <w:rsid w:val="004C0681"/>
    <w:rsid w:val="004C0DD8"/>
    <w:rsid w:val="004C1000"/>
    <w:rsid w:val="004C1E90"/>
    <w:rsid w:val="004C248E"/>
    <w:rsid w:val="004C32F5"/>
    <w:rsid w:val="004C3904"/>
    <w:rsid w:val="004C4074"/>
    <w:rsid w:val="004C419F"/>
    <w:rsid w:val="004C41AB"/>
    <w:rsid w:val="004C4B71"/>
    <w:rsid w:val="004C4D4C"/>
    <w:rsid w:val="004C5182"/>
    <w:rsid w:val="004C53F9"/>
    <w:rsid w:val="004C581E"/>
    <w:rsid w:val="004C640D"/>
    <w:rsid w:val="004C6A44"/>
    <w:rsid w:val="004C767F"/>
    <w:rsid w:val="004C7811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BB8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2DA8"/>
    <w:rsid w:val="004E32B2"/>
    <w:rsid w:val="004E3C1D"/>
    <w:rsid w:val="004E5E36"/>
    <w:rsid w:val="004E60F5"/>
    <w:rsid w:val="004E614F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E0D"/>
    <w:rsid w:val="004F4019"/>
    <w:rsid w:val="004F42E5"/>
    <w:rsid w:val="004F55C8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5FE7"/>
    <w:rsid w:val="00506379"/>
    <w:rsid w:val="00506AB6"/>
    <w:rsid w:val="00507B8E"/>
    <w:rsid w:val="005105B8"/>
    <w:rsid w:val="00510BB1"/>
    <w:rsid w:val="005112CF"/>
    <w:rsid w:val="00511989"/>
    <w:rsid w:val="00512627"/>
    <w:rsid w:val="00515981"/>
    <w:rsid w:val="005167E6"/>
    <w:rsid w:val="00516C52"/>
    <w:rsid w:val="005201C9"/>
    <w:rsid w:val="00520731"/>
    <w:rsid w:val="00520A79"/>
    <w:rsid w:val="00521825"/>
    <w:rsid w:val="00521962"/>
    <w:rsid w:val="00521E15"/>
    <w:rsid w:val="00522026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2232"/>
    <w:rsid w:val="00532E1B"/>
    <w:rsid w:val="0053322B"/>
    <w:rsid w:val="005333B3"/>
    <w:rsid w:val="0053383D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2904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A71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2337"/>
    <w:rsid w:val="00563417"/>
    <w:rsid w:val="005638E2"/>
    <w:rsid w:val="00563F00"/>
    <w:rsid w:val="005652BC"/>
    <w:rsid w:val="00565B5F"/>
    <w:rsid w:val="005662D1"/>
    <w:rsid w:val="00566772"/>
    <w:rsid w:val="00566CC3"/>
    <w:rsid w:val="00566E15"/>
    <w:rsid w:val="0056776D"/>
    <w:rsid w:val="005700D3"/>
    <w:rsid w:val="00570E51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77E"/>
    <w:rsid w:val="00576E8A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4A68"/>
    <w:rsid w:val="005859BC"/>
    <w:rsid w:val="00585DF1"/>
    <w:rsid w:val="00585E18"/>
    <w:rsid w:val="0058602C"/>
    <w:rsid w:val="005863D9"/>
    <w:rsid w:val="0058661F"/>
    <w:rsid w:val="005869DB"/>
    <w:rsid w:val="00586BF2"/>
    <w:rsid w:val="00587AFC"/>
    <w:rsid w:val="00590DC2"/>
    <w:rsid w:val="005911AA"/>
    <w:rsid w:val="00593B2C"/>
    <w:rsid w:val="005944B0"/>
    <w:rsid w:val="00594780"/>
    <w:rsid w:val="005947BF"/>
    <w:rsid w:val="00594E4D"/>
    <w:rsid w:val="005954F2"/>
    <w:rsid w:val="005966D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1CC"/>
    <w:rsid w:val="005A4348"/>
    <w:rsid w:val="005A47E3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A7F44"/>
    <w:rsid w:val="005B0433"/>
    <w:rsid w:val="005B06E2"/>
    <w:rsid w:val="005B0DFE"/>
    <w:rsid w:val="005B1E05"/>
    <w:rsid w:val="005B270A"/>
    <w:rsid w:val="005B3C95"/>
    <w:rsid w:val="005B3FA6"/>
    <w:rsid w:val="005B4332"/>
    <w:rsid w:val="005B434D"/>
    <w:rsid w:val="005B50A0"/>
    <w:rsid w:val="005B57A4"/>
    <w:rsid w:val="005B63C1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C7D95"/>
    <w:rsid w:val="005D0BD6"/>
    <w:rsid w:val="005D2AD6"/>
    <w:rsid w:val="005D4D7C"/>
    <w:rsid w:val="005D6352"/>
    <w:rsid w:val="005D664D"/>
    <w:rsid w:val="005D7EC4"/>
    <w:rsid w:val="005E0881"/>
    <w:rsid w:val="005E1082"/>
    <w:rsid w:val="005E2DBD"/>
    <w:rsid w:val="005E3CED"/>
    <w:rsid w:val="005E3E44"/>
    <w:rsid w:val="005E4508"/>
    <w:rsid w:val="005E4646"/>
    <w:rsid w:val="005E475B"/>
    <w:rsid w:val="005E5E14"/>
    <w:rsid w:val="005E6024"/>
    <w:rsid w:val="005E6612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8C9"/>
    <w:rsid w:val="005F4D05"/>
    <w:rsid w:val="005F52E2"/>
    <w:rsid w:val="005F5F9D"/>
    <w:rsid w:val="005F649F"/>
    <w:rsid w:val="005F64A6"/>
    <w:rsid w:val="005F7035"/>
    <w:rsid w:val="005F76C1"/>
    <w:rsid w:val="005F7B05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4B85"/>
    <w:rsid w:val="00615547"/>
    <w:rsid w:val="006158B0"/>
    <w:rsid w:val="00615FA8"/>
    <w:rsid w:val="00616512"/>
    <w:rsid w:val="00616867"/>
    <w:rsid w:val="00616D45"/>
    <w:rsid w:val="006178D6"/>
    <w:rsid w:val="00617F07"/>
    <w:rsid w:val="006200B3"/>
    <w:rsid w:val="0062056F"/>
    <w:rsid w:val="006210E7"/>
    <w:rsid w:val="006219EA"/>
    <w:rsid w:val="0062229B"/>
    <w:rsid w:val="006231DF"/>
    <w:rsid w:val="006254A5"/>
    <w:rsid w:val="006256EF"/>
    <w:rsid w:val="00625CCE"/>
    <w:rsid w:val="00626631"/>
    <w:rsid w:val="00626F3D"/>
    <w:rsid w:val="00630341"/>
    <w:rsid w:val="00630E62"/>
    <w:rsid w:val="006318D6"/>
    <w:rsid w:val="00631BC3"/>
    <w:rsid w:val="00631C1B"/>
    <w:rsid w:val="00631D86"/>
    <w:rsid w:val="00632010"/>
    <w:rsid w:val="0063286E"/>
    <w:rsid w:val="00632F6E"/>
    <w:rsid w:val="00633726"/>
    <w:rsid w:val="00633CB3"/>
    <w:rsid w:val="00633FEF"/>
    <w:rsid w:val="0063450C"/>
    <w:rsid w:val="0063540B"/>
    <w:rsid w:val="00635910"/>
    <w:rsid w:val="00635A9A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24A"/>
    <w:rsid w:val="00647D0F"/>
    <w:rsid w:val="0065006D"/>
    <w:rsid w:val="006514E4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57C16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2CD3"/>
    <w:rsid w:val="00662F4F"/>
    <w:rsid w:val="00666BA1"/>
    <w:rsid w:val="00666EA0"/>
    <w:rsid w:val="006701B7"/>
    <w:rsid w:val="006702F4"/>
    <w:rsid w:val="006717E2"/>
    <w:rsid w:val="00671962"/>
    <w:rsid w:val="00672B99"/>
    <w:rsid w:val="006733A9"/>
    <w:rsid w:val="006737AE"/>
    <w:rsid w:val="00674141"/>
    <w:rsid w:val="0067420B"/>
    <w:rsid w:val="00674947"/>
    <w:rsid w:val="006751C1"/>
    <w:rsid w:val="00675ECD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2618"/>
    <w:rsid w:val="006832A2"/>
    <w:rsid w:val="006837D0"/>
    <w:rsid w:val="00683D96"/>
    <w:rsid w:val="00683F89"/>
    <w:rsid w:val="006845F4"/>
    <w:rsid w:val="00684DE3"/>
    <w:rsid w:val="006852C3"/>
    <w:rsid w:val="00686626"/>
    <w:rsid w:val="006868B6"/>
    <w:rsid w:val="0068778C"/>
    <w:rsid w:val="00690110"/>
    <w:rsid w:val="00691859"/>
    <w:rsid w:val="00691C74"/>
    <w:rsid w:val="006926CD"/>
    <w:rsid w:val="00692BAC"/>
    <w:rsid w:val="00692FE3"/>
    <w:rsid w:val="00693E10"/>
    <w:rsid w:val="0069404C"/>
    <w:rsid w:val="006954B5"/>
    <w:rsid w:val="006955C0"/>
    <w:rsid w:val="00695DDD"/>
    <w:rsid w:val="00696255"/>
    <w:rsid w:val="00696755"/>
    <w:rsid w:val="006970DA"/>
    <w:rsid w:val="0069754E"/>
    <w:rsid w:val="0069766B"/>
    <w:rsid w:val="006A0148"/>
    <w:rsid w:val="006A030B"/>
    <w:rsid w:val="006A07F2"/>
    <w:rsid w:val="006A0863"/>
    <w:rsid w:val="006A1ABD"/>
    <w:rsid w:val="006A1AE7"/>
    <w:rsid w:val="006A27F9"/>
    <w:rsid w:val="006A2B87"/>
    <w:rsid w:val="006A3523"/>
    <w:rsid w:val="006A4E08"/>
    <w:rsid w:val="006A53C3"/>
    <w:rsid w:val="006A7BB2"/>
    <w:rsid w:val="006A7D12"/>
    <w:rsid w:val="006A7E01"/>
    <w:rsid w:val="006B19E7"/>
    <w:rsid w:val="006B1CC2"/>
    <w:rsid w:val="006B29E9"/>
    <w:rsid w:val="006B2AEA"/>
    <w:rsid w:val="006B2D49"/>
    <w:rsid w:val="006B32EF"/>
    <w:rsid w:val="006B3691"/>
    <w:rsid w:val="006B3BEF"/>
    <w:rsid w:val="006B446E"/>
    <w:rsid w:val="006B4D5A"/>
    <w:rsid w:val="006B5544"/>
    <w:rsid w:val="006B59B4"/>
    <w:rsid w:val="006B5AB4"/>
    <w:rsid w:val="006B61F2"/>
    <w:rsid w:val="006B6473"/>
    <w:rsid w:val="006B6781"/>
    <w:rsid w:val="006B6A02"/>
    <w:rsid w:val="006B6AE5"/>
    <w:rsid w:val="006B6AFD"/>
    <w:rsid w:val="006B6C2D"/>
    <w:rsid w:val="006B6D3A"/>
    <w:rsid w:val="006B715E"/>
    <w:rsid w:val="006B79BF"/>
    <w:rsid w:val="006C1F07"/>
    <w:rsid w:val="006C254B"/>
    <w:rsid w:val="006C2AC3"/>
    <w:rsid w:val="006C2BBF"/>
    <w:rsid w:val="006C2D1C"/>
    <w:rsid w:val="006C354F"/>
    <w:rsid w:val="006C376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CF3"/>
    <w:rsid w:val="006D3F5E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00E"/>
    <w:rsid w:val="006E217F"/>
    <w:rsid w:val="006E385A"/>
    <w:rsid w:val="006E4BB1"/>
    <w:rsid w:val="006E5801"/>
    <w:rsid w:val="006E5CEE"/>
    <w:rsid w:val="006E61D4"/>
    <w:rsid w:val="006E66C0"/>
    <w:rsid w:val="006E7037"/>
    <w:rsid w:val="006E742B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8A4"/>
    <w:rsid w:val="00705D1B"/>
    <w:rsid w:val="00706684"/>
    <w:rsid w:val="007069B9"/>
    <w:rsid w:val="00706B0F"/>
    <w:rsid w:val="00707E59"/>
    <w:rsid w:val="00707F71"/>
    <w:rsid w:val="007104AF"/>
    <w:rsid w:val="00710A7D"/>
    <w:rsid w:val="00710D04"/>
    <w:rsid w:val="0071127D"/>
    <w:rsid w:val="0071276C"/>
    <w:rsid w:val="00713A7E"/>
    <w:rsid w:val="0071641F"/>
    <w:rsid w:val="00716CCE"/>
    <w:rsid w:val="007217E7"/>
    <w:rsid w:val="00721B9A"/>
    <w:rsid w:val="00723915"/>
    <w:rsid w:val="00723D10"/>
    <w:rsid w:val="00724ACF"/>
    <w:rsid w:val="00724B35"/>
    <w:rsid w:val="00724C2A"/>
    <w:rsid w:val="007259F2"/>
    <w:rsid w:val="007268F3"/>
    <w:rsid w:val="007275DF"/>
    <w:rsid w:val="00727C67"/>
    <w:rsid w:val="00727DEE"/>
    <w:rsid w:val="00730622"/>
    <w:rsid w:val="00730F17"/>
    <w:rsid w:val="00730FF6"/>
    <w:rsid w:val="0073127E"/>
    <w:rsid w:val="00731393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61D3"/>
    <w:rsid w:val="00736547"/>
    <w:rsid w:val="00736D80"/>
    <w:rsid w:val="00740333"/>
    <w:rsid w:val="007406CA"/>
    <w:rsid w:val="00740CC5"/>
    <w:rsid w:val="00740F20"/>
    <w:rsid w:val="00741928"/>
    <w:rsid w:val="00741D45"/>
    <w:rsid w:val="00741D83"/>
    <w:rsid w:val="0074255F"/>
    <w:rsid w:val="0074298B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0A73"/>
    <w:rsid w:val="0075125C"/>
    <w:rsid w:val="0075288A"/>
    <w:rsid w:val="0075291D"/>
    <w:rsid w:val="00752A3E"/>
    <w:rsid w:val="007532EA"/>
    <w:rsid w:val="00753974"/>
    <w:rsid w:val="00754DAC"/>
    <w:rsid w:val="00754F32"/>
    <w:rsid w:val="00755C0D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6773"/>
    <w:rsid w:val="0076720D"/>
    <w:rsid w:val="00767A48"/>
    <w:rsid w:val="00767DDA"/>
    <w:rsid w:val="007702AC"/>
    <w:rsid w:val="007706EE"/>
    <w:rsid w:val="00770C6D"/>
    <w:rsid w:val="007712CF"/>
    <w:rsid w:val="007717F4"/>
    <w:rsid w:val="00771E51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4DE"/>
    <w:rsid w:val="0078352E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7D8"/>
    <w:rsid w:val="00790D91"/>
    <w:rsid w:val="007912ED"/>
    <w:rsid w:val="007914B4"/>
    <w:rsid w:val="00792502"/>
    <w:rsid w:val="007926DF"/>
    <w:rsid w:val="00792F13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774"/>
    <w:rsid w:val="00796810"/>
    <w:rsid w:val="00797625"/>
    <w:rsid w:val="007A0236"/>
    <w:rsid w:val="007A2361"/>
    <w:rsid w:val="007A32E7"/>
    <w:rsid w:val="007A334D"/>
    <w:rsid w:val="007A3EC4"/>
    <w:rsid w:val="007A4091"/>
    <w:rsid w:val="007A47F4"/>
    <w:rsid w:val="007A4968"/>
    <w:rsid w:val="007A4A5B"/>
    <w:rsid w:val="007A524D"/>
    <w:rsid w:val="007A5496"/>
    <w:rsid w:val="007A5B96"/>
    <w:rsid w:val="007A5FC9"/>
    <w:rsid w:val="007A68F2"/>
    <w:rsid w:val="007A7497"/>
    <w:rsid w:val="007A75E5"/>
    <w:rsid w:val="007B071C"/>
    <w:rsid w:val="007B2205"/>
    <w:rsid w:val="007B3924"/>
    <w:rsid w:val="007B3F04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537"/>
    <w:rsid w:val="007C1C09"/>
    <w:rsid w:val="007C247A"/>
    <w:rsid w:val="007C2831"/>
    <w:rsid w:val="007C29B9"/>
    <w:rsid w:val="007C2A88"/>
    <w:rsid w:val="007C2C70"/>
    <w:rsid w:val="007C2D1D"/>
    <w:rsid w:val="007C3370"/>
    <w:rsid w:val="007C3622"/>
    <w:rsid w:val="007C3BCE"/>
    <w:rsid w:val="007C55D6"/>
    <w:rsid w:val="007C6A0B"/>
    <w:rsid w:val="007C6AFB"/>
    <w:rsid w:val="007C7905"/>
    <w:rsid w:val="007D1677"/>
    <w:rsid w:val="007D1810"/>
    <w:rsid w:val="007D253D"/>
    <w:rsid w:val="007D2A0C"/>
    <w:rsid w:val="007D2AC6"/>
    <w:rsid w:val="007D30AD"/>
    <w:rsid w:val="007D4A49"/>
    <w:rsid w:val="007D4B99"/>
    <w:rsid w:val="007E0387"/>
    <w:rsid w:val="007E07DD"/>
    <w:rsid w:val="007E0A12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284"/>
    <w:rsid w:val="007E5ADF"/>
    <w:rsid w:val="007E678E"/>
    <w:rsid w:val="007E6D98"/>
    <w:rsid w:val="007F0404"/>
    <w:rsid w:val="007F0693"/>
    <w:rsid w:val="007F1055"/>
    <w:rsid w:val="007F12AF"/>
    <w:rsid w:val="007F1C7F"/>
    <w:rsid w:val="007F1C85"/>
    <w:rsid w:val="007F1DA4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2030"/>
    <w:rsid w:val="00802590"/>
    <w:rsid w:val="0080376D"/>
    <w:rsid w:val="00803949"/>
    <w:rsid w:val="00803951"/>
    <w:rsid w:val="00803AA0"/>
    <w:rsid w:val="008068E9"/>
    <w:rsid w:val="0081038F"/>
    <w:rsid w:val="0081082B"/>
    <w:rsid w:val="008120A6"/>
    <w:rsid w:val="0081234B"/>
    <w:rsid w:val="008124DB"/>
    <w:rsid w:val="008127E9"/>
    <w:rsid w:val="00813811"/>
    <w:rsid w:val="008138BB"/>
    <w:rsid w:val="00814631"/>
    <w:rsid w:val="008147E8"/>
    <w:rsid w:val="00815582"/>
    <w:rsid w:val="00815D99"/>
    <w:rsid w:val="00815E77"/>
    <w:rsid w:val="008160BD"/>
    <w:rsid w:val="00816AA9"/>
    <w:rsid w:val="008171BF"/>
    <w:rsid w:val="00817442"/>
    <w:rsid w:val="008209E2"/>
    <w:rsid w:val="00820A5C"/>
    <w:rsid w:val="00822061"/>
    <w:rsid w:val="008239A1"/>
    <w:rsid w:val="008251D4"/>
    <w:rsid w:val="0082537E"/>
    <w:rsid w:val="0082599F"/>
    <w:rsid w:val="00827DEC"/>
    <w:rsid w:val="00830244"/>
    <w:rsid w:val="00830626"/>
    <w:rsid w:val="00830930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7FA"/>
    <w:rsid w:val="00835805"/>
    <w:rsid w:val="00836490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59A"/>
    <w:rsid w:val="008416E9"/>
    <w:rsid w:val="00843E6E"/>
    <w:rsid w:val="00843F6A"/>
    <w:rsid w:val="00844469"/>
    <w:rsid w:val="008458D4"/>
    <w:rsid w:val="0084703F"/>
    <w:rsid w:val="0084729F"/>
    <w:rsid w:val="008507DD"/>
    <w:rsid w:val="00851342"/>
    <w:rsid w:val="0085177B"/>
    <w:rsid w:val="008518A3"/>
    <w:rsid w:val="00851F94"/>
    <w:rsid w:val="00853171"/>
    <w:rsid w:val="00854E77"/>
    <w:rsid w:val="00855528"/>
    <w:rsid w:val="00855A75"/>
    <w:rsid w:val="00855DBC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EE2"/>
    <w:rsid w:val="00863F66"/>
    <w:rsid w:val="008651E8"/>
    <w:rsid w:val="00865734"/>
    <w:rsid w:val="00866465"/>
    <w:rsid w:val="00866520"/>
    <w:rsid w:val="00866A6C"/>
    <w:rsid w:val="00867960"/>
    <w:rsid w:val="00867D29"/>
    <w:rsid w:val="008707FA"/>
    <w:rsid w:val="00870DFC"/>
    <w:rsid w:val="00871F2D"/>
    <w:rsid w:val="00871FE7"/>
    <w:rsid w:val="00874305"/>
    <w:rsid w:val="0087488E"/>
    <w:rsid w:val="0087580F"/>
    <w:rsid w:val="00875FCF"/>
    <w:rsid w:val="0087641B"/>
    <w:rsid w:val="00876B86"/>
    <w:rsid w:val="00877399"/>
    <w:rsid w:val="00880084"/>
    <w:rsid w:val="00880364"/>
    <w:rsid w:val="008808C2"/>
    <w:rsid w:val="00881B84"/>
    <w:rsid w:val="00882162"/>
    <w:rsid w:val="0088225F"/>
    <w:rsid w:val="00882F1F"/>
    <w:rsid w:val="00883042"/>
    <w:rsid w:val="00883378"/>
    <w:rsid w:val="00883E16"/>
    <w:rsid w:val="00883E40"/>
    <w:rsid w:val="008846F3"/>
    <w:rsid w:val="008849E6"/>
    <w:rsid w:val="00885284"/>
    <w:rsid w:val="00887021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1C7F"/>
    <w:rsid w:val="008926D9"/>
    <w:rsid w:val="00893349"/>
    <w:rsid w:val="00893B01"/>
    <w:rsid w:val="0089521E"/>
    <w:rsid w:val="00895266"/>
    <w:rsid w:val="00895376"/>
    <w:rsid w:val="00895548"/>
    <w:rsid w:val="00895665"/>
    <w:rsid w:val="00895700"/>
    <w:rsid w:val="00895AA0"/>
    <w:rsid w:val="00896C13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4FD8"/>
    <w:rsid w:val="008A55CE"/>
    <w:rsid w:val="008A5DB8"/>
    <w:rsid w:val="008A6202"/>
    <w:rsid w:val="008A687E"/>
    <w:rsid w:val="008A7251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5DAB"/>
    <w:rsid w:val="008B614D"/>
    <w:rsid w:val="008C0B4A"/>
    <w:rsid w:val="008C0BED"/>
    <w:rsid w:val="008C1817"/>
    <w:rsid w:val="008C1BED"/>
    <w:rsid w:val="008C2832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695"/>
    <w:rsid w:val="008D0EA0"/>
    <w:rsid w:val="008D119D"/>
    <w:rsid w:val="008D42C9"/>
    <w:rsid w:val="008D42E7"/>
    <w:rsid w:val="008D4546"/>
    <w:rsid w:val="008D4E8D"/>
    <w:rsid w:val="008D50BF"/>
    <w:rsid w:val="008D5212"/>
    <w:rsid w:val="008D55B5"/>
    <w:rsid w:val="008D5708"/>
    <w:rsid w:val="008D59E7"/>
    <w:rsid w:val="008D5A69"/>
    <w:rsid w:val="008D690E"/>
    <w:rsid w:val="008D75C7"/>
    <w:rsid w:val="008D7F04"/>
    <w:rsid w:val="008E0030"/>
    <w:rsid w:val="008E00AA"/>
    <w:rsid w:val="008E041B"/>
    <w:rsid w:val="008E0684"/>
    <w:rsid w:val="008E08A0"/>
    <w:rsid w:val="008E08E9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745"/>
    <w:rsid w:val="008E7830"/>
    <w:rsid w:val="008E7BD2"/>
    <w:rsid w:val="008F0C65"/>
    <w:rsid w:val="008F1F0D"/>
    <w:rsid w:val="008F2427"/>
    <w:rsid w:val="008F32F3"/>
    <w:rsid w:val="008F3753"/>
    <w:rsid w:val="008F3865"/>
    <w:rsid w:val="008F3FF0"/>
    <w:rsid w:val="008F4042"/>
    <w:rsid w:val="008F413C"/>
    <w:rsid w:val="008F45C2"/>
    <w:rsid w:val="008F47AE"/>
    <w:rsid w:val="008F4D12"/>
    <w:rsid w:val="008F5B68"/>
    <w:rsid w:val="008F5B8C"/>
    <w:rsid w:val="008F7673"/>
    <w:rsid w:val="00900139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4C10"/>
    <w:rsid w:val="00905B2C"/>
    <w:rsid w:val="00906DA5"/>
    <w:rsid w:val="00907EBD"/>
    <w:rsid w:val="009100A2"/>
    <w:rsid w:val="00910572"/>
    <w:rsid w:val="00910FA9"/>
    <w:rsid w:val="00911113"/>
    <w:rsid w:val="00911581"/>
    <w:rsid w:val="00912957"/>
    <w:rsid w:val="00912E31"/>
    <w:rsid w:val="0091417F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CC2"/>
    <w:rsid w:val="00923E48"/>
    <w:rsid w:val="00923FA3"/>
    <w:rsid w:val="0092546E"/>
    <w:rsid w:val="00925788"/>
    <w:rsid w:val="00925B59"/>
    <w:rsid w:val="009260F8"/>
    <w:rsid w:val="0092635A"/>
    <w:rsid w:val="0092663D"/>
    <w:rsid w:val="00926F27"/>
    <w:rsid w:val="00927494"/>
    <w:rsid w:val="009275D2"/>
    <w:rsid w:val="00927AEA"/>
    <w:rsid w:val="009305A1"/>
    <w:rsid w:val="009307B1"/>
    <w:rsid w:val="0093139C"/>
    <w:rsid w:val="00934C5F"/>
    <w:rsid w:val="00934C8F"/>
    <w:rsid w:val="009350AA"/>
    <w:rsid w:val="0093562E"/>
    <w:rsid w:val="00936D8D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4CBF"/>
    <w:rsid w:val="00945EFA"/>
    <w:rsid w:val="009461AB"/>
    <w:rsid w:val="00946E92"/>
    <w:rsid w:val="00947322"/>
    <w:rsid w:val="0094779C"/>
    <w:rsid w:val="00947932"/>
    <w:rsid w:val="00947D57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7A7"/>
    <w:rsid w:val="00956A88"/>
    <w:rsid w:val="00956B76"/>
    <w:rsid w:val="00956F37"/>
    <w:rsid w:val="00957353"/>
    <w:rsid w:val="00957CB3"/>
    <w:rsid w:val="00960807"/>
    <w:rsid w:val="00960AB4"/>
    <w:rsid w:val="00960ABC"/>
    <w:rsid w:val="009617F5"/>
    <w:rsid w:val="009620F1"/>
    <w:rsid w:val="00962A3C"/>
    <w:rsid w:val="00963749"/>
    <w:rsid w:val="00963D78"/>
    <w:rsid w:val="0096445A"/>
    <w:rsid w:val="0096492B"/>
    <w:rsid w:val="009650F4"/>
    <w:rsid w:val="00965E16"/>
    <w:rsid w:val="00967756"/>
    <w:rsid w:val="009677F9"/>
    <w:rsid w:val="00967F31"/>
    <w:rsid w:val="009700BB"/>
    <w:rsid w:val="00971396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1DA"/>
    <w:rsid w:val="00981ECA"/>
    <w:rsid w:val="0098226D"/>
    <w:rsid w:val="00983E29"/>
    <w:rsid w:val="0098520E"/>
    <w:rsid w:val="00985AA0"/>
    <w:rsid w:val="009862A4"/>
    <w:rsid w:val="0098672D"/>
    <w:rsid w:val="009869A7"/>
    <w:rsid w:val="00986ED9"/>
    <w:rsid w:val="00986FBA"/>
    <w:rsid w:val="00987113"/>
    <w:rsid w:val="00987734"/>
    <w:rsid w:val="00987857"/>
    <w:rsid w:val="00987CC0"/>
    <w:rsid w:val="0099110D"/>
    <w:rsid w:val="0099360C"/>
    <w:rsid w:val="00993F23"/>
    <w:rsid w:val="00993FB4"/>
    <w:rsid w:val="009944B7"/>
    <w:rsid w:val="0099453E"/>
    <w:rsid w:val="00994997"/>
    <w:rsid w:val="00994D60"/>
    <w:rsid w:val="0099527B"/>
    <w:rsid w:val="009953B6"/>
    <w:rsid w:val="00995F65"/>
    <w:rsid w:val="00996290"/>
    <w:rsid w:val="00996C49"/>
    <w:rsid w:val="00997501"/>
    <w:rsid w:val="00997D5B"/>
    <w:rsid w:val="009A0C9F"/>
    <w:rsid w:val="009A0D97"/>
    <w:rsid w:val="009A0FFC"/>
    <w:rsid w:val="009A369A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04EA"/>
    <w:rsid w:val="009B066F"/>
    <w:rsid w:val="009B1411"/>
    <w:rsid w:val="009B27C1"/>
    <w:rsid w:val="009B3DEF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6F9C"/>
    <w:rsid w:val="009C7402"/>
    <w:rsid w:val="009C7855"/>
    <w:rsid w:val="009C7968"/>
    <w:rsid w:val="009D05EE"/>
    <w:rsid w:val="009D069F"/>
    <w:rsid w:val="009D0AB6"/>
    <w:rsid w:val="009D0BBF"/>
    <w:rsid w:val="009D1942"/>
    <w:rsid w:val="009D37D2"/>
    <w:rsid w:val="009D418C"/>
    <w:rsid w:val="009D4CA0"/>
    <w:rsid w:val="009D4E2C"/>
    <w:rsid w:val="009D57E2"/>
    <w:rsid w:val="009D64C6"/>
    <w:rsid w:val="009D7018"/>
    <w:rsid w:val="009D7151"/>
    <w:rsid w:val="009E02DD"/>
    <w:rsid w:val="009E08B8"/>
    <w:rsid w:val="009E0BC2"/>
    <w:rsid w:val="009E0C2F"/>
    <w:rsid w:val="009E0DDA"/>
    <w:rsid w:val="009E125C"/>
    <w:rsid w:val="009E1506"/>
    <w:rsid w:val="009E1F22"/>
    <w:rsid w:val="009E28E0"/>
    <w:rsid w:val="009E2C35"/>
    <w:rsid w:val="009E2CF2"/>
    <w:rsid w:val="009E3F85"/>
    <w:rsid w:val="009E4AA3"/>
    <w:rsid w:val="009E5B7E"/>
    <w:rsid w:val="009E614A"/>
    <w:rsid w:val="009E6C4C"/>
    <w:rsid w:val="009E77D7"/>
    <w:rsid w:val="009E7DB7"/>
    <w:rsid w:val="009F0703"/>
    <w:rsid w:val="009F1353"/>
    <w:rsid w:val="009F2205"/>
    <w:rsid w:val="009F2EF4"/>
    <w:rsid w:val="009F3154"/>
    <w:rsid w:val="009F316D"/>
    <w:rsid w:val="009F339B"/>
    <w:rsid w:val="009F4572"/>
    <w:rsid w:val="009F4DD9"/>
    <w:rsid w:val="009F6A62"/>
    <w:rsid w:val="009F6F89"/>
    <w:rsid w:val="009F7F00"/>
    <w:rsid w:val="00A00205"/>
    <w:rsid w:val="00A002A0"/>
    <w:rsid w:val="00A00CBB"/>
    <w:rsid w:val="00A01E0F"/>
    <w:rsid w:val="00A02668"/>
    <w:rsid w:val="00A031A1"/>
    <w:rsid w:val="00A03B59"/>
    <w:rsid w:val="00A03E95"/>
    <w:rsid w:val="00A04162"/>
    <w:rsid w:val="00A04C1D"/>
    <w:rsid w:val="00A055CA"/>
    <w:rsid w:val="00A05887"/>
    <w:rsid w:val="00A05DCB"/>
    <w:rsid w:val="00A0666C"/>
    <w:rsid w:val="00A0701C"/>
    <w:rsid w:val="00A07AAE"/>
    <w:rsid w:val="00A10807"/>
    <w:rsid w:val="00A1104A"/>
    <w:rsid w:val="00A12627"/>
    <w:rsid w:val="00A12A68"/>
    <w:rsid w:val="00A12B99"/>
    <w:rsid w:val="00A13A97"/>
    <w:rsid w:val="00A1487D"/>
    <w:rsid w:val="00A14D90"/>
    <w:rsid w:val="00A14DD5"/>
    <w:rsid w:val="00A15FD9"/>
    <w:rsid w:val="00A16968"/>
    <w:rsid w:val="00A17D16"/>
    <w:rsid w:val="00A20533"/>
    <w:rsid w:val="00A215CD"/>
    <w:rsid w:val="00A2172C"/>
    <w:rsid w:val="00A21F03"/>
    <w:rsid w:val="00A2257B"/>
    <w:rsid w:val="00A2452F"/>
    <w:rsid w:val="00A247F8"/>
    <w:rsid w:val="00A24DCE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76F"/>
    <w:rsid w:val="00A34849"/>
    <w:rsid w:val="00A35BCF"/>
    <w:rsid w:val="00A36224"/>
    <w:rsid w:val="00A36FF1"/>
    <w:rsid w:val="00A3700E"/>
    <w:rsid w:val="00A374D0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D06"/>
    <w:rsid w:val="00A4522A"/>
    <w:rsid w:val="00A4530A"/>
    <w:rsid w:val="00A46462"/>
    <w:rsid w:val="00A467BA"/>
    <w:rsid w:val="00A470FA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2AB"/>
    <w:rsid w:val="00A60B40"/>
    <w:rsid w:val="00A619CA"/>
    <w:rsid w:val="00A61CB4"/>
    <w:rsid w:val="00A61E0B"/>
    <w:rsid w:val="00A6232E"/>
    <w:rsid w:val="00A631F4"/>
    <w:rsid w:val="00A63348"/>
    <w:rsid w:val="00A63402"/>
    <w:rsid w:val="00A63CA4"/>
    <w:rsid w:val="00A6409F"/>
    <w:rsid w:val="00A66874"/>
    <w:rsid w:val="00A66D51"/>
    <w:rsid w:val="00A66DB9"/>
    <w:rsid w:val="00A678C4"/>
    <w:rsid w:val="00A70BD1"/>
    <w:rsid w:val="00A710E7"/>
    <w:rsid w:val="00A712D3"/>
    <w:rsid w:val="00A721C6"/>
    <w:rsid w:val="00A72BD3"/>
    <w:rsid w:val="00A72D00"/>
    <w:rsid w:val="00A73F8B"/>
    <w:rsid w:val="00A744B6"/>
    <w:rsid w:val="00A749BC"/>
    <w:rsid w:val="00A75327"/>
    <w:rsid w:val="00A75E55"/>
    <w:rsid w:val="00A76783"/>
    <w:rsid w:val="00A77888"/>
    <w:rsid w:val="00A77ECD"/>
    <w:rsid w:val="00A80FF5"/>
    <w:rsid w:val="00A81357"/>
    <w:rsid w:val="00A81711"/>
    <w:rsid w:val="00A823FD"/>
    <w:rsid w:val="00A82673"/>
    <w:rsid w:val="00A82B99"/>
    <w:rsid w:val="00A82E0D"/>
    <w:rsid w:val="00A83247"/>
    <w:rsid w:val="00A83F9C"/>
    <w:rsid w:val="00A846AD"/>
    <w:rsid w:val="00A84C91"/>
    <w:rsid w:val="00A8706F"/>
    <w:rsid w:val="00A87128"/>
    <w:rsid w:val="00A874CA"/>
    <w:rsid w:val="00A91134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2E85"/>
    <w:rsid w:val="00AA45EB"/>
    <w:rsid w:val="00AA4F4B"/>
    <w:rsid w:val="00AA544B"/>
    <w:rsid w:val="00AA66AE"/>
    <w:rsid w:val="00AA74ED"/>
    <w:rsid w:val="00AB01AE"/>
    <w:rsid w:val="00AB0385"/>
    <w:rsid w:val="00AB0457"/>
    <w:rsid w:val="00AB0E0E"/>
    <w:rsid w:val="00AB103D"/>
    <w:rsid w:val="00AB13DA"/>
    <w:rsid w:val="00AB2921"/>
    <w:rsid w:val="00AB3F0F"/>
    <w:rsid w:val="00AB40DF"/>
    <w:rsid w:val="00AB479C"/>
    <w:rsid w:val="00AB4831"/>
    <w:rsid w:val="00AB5B85"/>
    <w:rsid w:val="00AB5DCD"/>
    <w:rsid w:val="00AB61DC"/>
    <w:rsid w:val="00AB6579"/>
    <w:rsid w:val="00AB6CC0"/>
    <w:rsid w:val="00AB6DC3"/>
    <w:rsid w:val="00AB6EA3"/>
    <w:rsid w:val="00AC0552"/>
    <w:rsid w:val="00AC12B9"/>
    <w:rsid w:val="00AC1F0F"/>
    <w:rsid w:val="00AC23C1"/>
    <w:rsid w:val="00AC2977"/>
    <w:rsid w:val="00AC3023"/>
    <w:rsid w:val="00AC3674"/>
    <w:rsid w:val="00AC3D67"/>
    <w:rsid w:val="00AC4DBE"/>
    <w:rsid w:val="00AC575E"/>
    <w:rsid w:val="00AC59D3"/>
    <w:rsid w:val="00AC600A"/>
    <w:rsid w:val="00AC6595"/>
    <w:rsid w:val="00AC6648"/>
    <w:rsid w:val="00AC6771"/>
    <w:rsid w:val="00AC714F"/>
    <w:rsid w:val="00AC7A5D"/>
    <w:rsid w:val="00AD00BC"/>
    <w:rsid w:val="00AD247A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B99"/>
    <w:rsid w:val="00AE03CB"/>
    <w:rsid w:val="00AE0E15"/>
    <w:rsid w:val="00AE0FFF"/>
    <w:rsid w:val="00AE1C08"/>
    <w:rsid w:val="00AE2301"/>
    <w:rsid w:val="00AE2DF7"/>
    <w:rsid w:val="00AE315D"/>
    <w:rsid w:val="00AE3AF1"/>
    <w:rsid w:val="00AE5055"/>
    <w:rsid w:val="00AE5137"/>
    <w:rsid w:val="00AE78E5"/>
    <w:rsid w:val="00AF0229"/>
    <w:rsid w:val="00AF1091"/>
    <w:rsid w:val="00AF13D7"/>
    <w:rsid w:val="00AF1C9A"/>
    <w:rsid w:val="00AF309A"/>
    <w:rsid w:val="00AF4807"/>
    <w:rsid w:val="00AF545D"/>
    <w:rsid w:val="00AF578C"/>
    <w:rsid w:val="00AF60E4"/>
    <w:rsid w:val="00AF6126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366F"/>
    <w:rsid w:val="00B04166"/>
    <w:rsid w:val="00B0426D"/>
    <w:rsid w:val="00B045A5"/>
    <w:rsid w:val="00B04C15"/>
    <w:rsid w:val="00B05988"/>
    <w:rsid w:val="00B06333"/>
    <w:rsid w:val="00B0653F"/>
    <w:rsid w:val="00B06A30"/>
    <w:rsid w:val="00B078BF"/>
    <w:rsid w:val="00B0792A"/>
    <w:rsid w:val="00B1121D"/>
    <w:rsid w:val="00B116F2"/>
    <w:rsid w:val="00B14CC3"/>
    <w:rsid w:val="00B14FF1"/>
    <w:rsid w:val="00B151E1"/>
    <w:rsid w:val="00B16CF1"/>
    <w:rsid w:val="00B1714B"/>
    <w:rsid w:val="00B2240F"/>
    <w:rsid w:val="00B22F35"/>
    <w:rsid w:val="00B230DE"/>
    <w:rsid w:val="00B23850"/>
    <w:rsid w:val="00B23DEC"/>
    <w:rsid w:val="00B24278"/>
    <w:rsid w:val="00B25153"/>
    <w:rsid w:val="00B25404"/>
    <w:rsid w:val="00B25681"/>
    <w:rsid w:val="00B25A67"/>
    <w:rsid w:val="00B25DB0"/>
    <w:rsid w:val="00B26CA3"/>
    <w:rsid w:val="00B275B2"/>
    <w:rsid w:val="00B27772"/>
    <w:rsid w:val="00B27C70"/>
    <w:rsid w:val="00B3032B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4391"/>
    <w:rsid w:val="00B35429"/>
    <w:rsid w:val="00B365AA"/>
    <w:rsid w:val="00B36D5D"/>
    <w:rsid w:val="00B37109"/>
    <w:rsid w:val="00B403E7"/>
    <w:rsid w:val="00B407C0"/>
    <w:rsid w:val="00B4275F"/>
    <w:rsid w:val="00B431F7"/>
    <w:rsid w:val="00B4388E"/>
    <w:rsid w:val="00B43B1D"/>
    <w:rsid w:val="00B459DB"/>
    <w:rsid w:val="00B46293"/>
    <w:rsid w:val="00B46FCA"/>
    <w:rsid w:val="00B470E0"/>
    <w:rsid w:val="00B507BC"/>
    <w:rsid w:val="00B525A0"/>
    <w:rsid w:val="00B535DF"/>
    <w:rsid w:val="00B536F4"/>
    <w:rsid w:val="00B53DB3"/>
    <w:rsid w:val="00B53DC7"/>
    <w:rsid w:val="00B54496"/>
    <w:rsid w:val="00B547B5"/>
    <w:rsid w:val="00B54B51"/>
    <w:rsid w:val="00B567ED"/>
    <w:rsid w:val="00B56CE5"/>
    <w:rsid w:val="00B56DFA"/>
    <w:rsid w:val="00B56F27"/>
    <w:rsid w:val="00B56F69"/>
    <w:rsid w:val="00B573FE"/>
    <w:rsid w:val="00B5747E"/>
    <w:rsid w:val="00B61151"/>
    <w:rsid w:val="00B612C5"/>
    <w:rsid w:val="00B62A96"/>
    <w:rsid w:val="00B63315"/>
    <w:rsid w:val="00B637AD"/>
    <w:rsid w:val="00B63EED"/>
    <w:rsid w:val="00B64816"/>
    <w:rsid w:val="00B64BD2"/>
    <w:rsid w:val="00B64D39"/>
    <w:rsid w:val="00B64EE8"/>
    <w:rsid w:val="00B65430"/>
    <w:rsid w:val="00B663FB"/>
    <w:rsid w:val="00B669A0"/>
    <w:rsid w:val="00B67A24"/>
    <w:rsid w:val="00B70196"/>
    <w:rsid w:val="00B710DE"/>
    <w:rsid w:val="00B711FC"/>
    <w:rsid w:val="00B726A9"/>
    <w:rsid w:val="00B72797"/>
    <w:rsid w:val="00B72B8F"/>
    <w:rsid w:val="00B73D17"/>
    <w:rsid w:val="00B73DDF"/>
    <w:rsid w:val="00B74BAF"/>
    <w:rsid w:val="00B74DC4"/>
    <w:rsid w:val="00B752EB"/>
    <w:rsid w:val="00B76DDF"/>
    <w:rsid w:val="00B77C03"/>
    <w:rsid w:val="00B80D61"/>
    <w:rsid w:val="00B81186"/>
    <w:rsid w:val="00B824E3"/>
    <w:rsid w:val="00B82545"/>
    <w:rsid w:val="00B835C0"/>
    <w:rsid w:val="00B835F9"/>
    <w:rsid w:val="00B83D89"/>
    <w:rsid w:val="00B83EC7"/>
    <w:rsid w:val="00B83EDA"/>
    <w:rsid w:val="00B844E2"/>
    <w:rsid w:val="00B8651A"/>
    <w:rsid w:val="00B86DB2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D7A"/>
    <w:rsid w:val="00B94F69"/>
    <w:rsid w:val="00B9630C"/>
    <w:rsid w:val="00BA0785"/>
    <w:rsid w:val="00BA0B5A"/>
    <w:rsid w:val="00BA230C"/>
    <w:rsid w:val="00BA4391"/>
    <w:rsid w:val="00BA4508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08A5"/>
    <w:rsid w:val="00BB1753"/>
    <w:rsid w:val="00BB2136"/>
    <w:rsid w:val="00BB28B1"/>
    <w:rsid w:val="00BB3AF5"/>
    <w:rsid w:val="00BB3D1C"/>
    <w:rsid w:val="00BB5339"/>
    <w:rsid w:val="00BB7449"/>
    <w:rsid w:val="00BB791B"/>
    <w:rsid w:val="00BC028D"/>
    <w:rsid w:val="00BC04C1"/>
    <w:rsid w:val="00BC0593"/>
    <w:rsid w:val="00BC05A4"/>
    <w:rsid w:val="00BC182C"/>
    <w:rsid w:val="00BC2905"/>
    <w:rsid w:val="00BC2F4F"/>
    <w:rsid w:val="00BC327A"/>
    <w:rsid w:val="00BC37B2"/>
    <w:rsid w:val="00BC3C5A"/>
    <w:rsid w:val="00BC4A13"/>
    <w:rsid w:val="00BC4A46"/>
    <w:rsid w:val="00BC4B8C"/>
    <w:rsid w:val="00BC4C87"/>
    <w:rsid w:val="00BC5321"/>
    <w:rsid w:val="00BC700F"/>
    <w:rsid w:val="00BD01F0"/>
    <w:rsid w:val="00BD07CF"/>
    <w:rsid w:val="00BD0B31"/>
    <w:rsid w:val="00BD1236"/>
    <w:rsid w:val="00BD1761"/>
    <w:rsid w:val="00BD17C9"/>
    <w:rsid w:val="00BD3E65"/>
    <w:rsid w:val="00BD4D70"/>
    <w:rsid w:val="00BD4FAF"/>
    <w:rsid w:val="00BD52ED"/>
    <w:rsid w:val="00BD6EE6"/>
    <w:rsid w:val="00BD7397"/>
    <w:rsid w:val="00BD7A94"/>
    <w:rsid w:val="00BD7B83"/>
    <w:rsid w:val="00BD7C00"/>
    <w:rsid w:val="00BE1434"/>
    <w:rsid w:val="00BE1704"/>
    <w:rsid w:val="00BE1AF3"/>
    <w:rsid w:val="00BE29E2"/>
    <w:rsid w:val="00BE2CC7"/>
    <w:rsid w:val="00BE2F00"/>
    <w:rsid w:val="00BE2F3A"/>
    <w:rsid w:val="00BE2F48"/>
    <w:rsid w:val="00BE313C"/>
    <w:rsid w:val="00BE34FF"/>
    <w:rsid w:val="00BE447C"/>
    <w:rsid w:val="00BE46E0"/>
    <w:rsid w:val="00BE5BC0"/>
    <w:rsid w:val="00BE6637"/>
    <w:rsid w:val="00BE79BA"/>
    <w:rsid w:val="00BE7F3B"/>
    <w:rsid w:val="00BF1356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95B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5E2"/>
    <w:rsid w:val="00C05C50"/>
    <w:rsid w:val="00C05E1A"/>
    <w:rsid w:val="00C0654F"/>
    <w:rsid w:val="00C0689C"/>
    <w:rsid w:val="00C0705C"/>
    <w:rsid w:val="00C0734B"/>
    <w:rsid w:val="00C07476"/>
    <w:rsid w:val="00C07491"/>
    <w:rsid w:val="00C07AB1"/>
    <w:rsid w:val="00C1006A"/>
    <w:rsid w:val="00C1055D"/>
    <w:rsid w:val="00C109BC"/>
    <w:rsid w:val="00C123AB"/>
    <w:rsid w:val="00C12410"/>
    <w:rsid w:val="00C124E8"/>
    <w:rsid w:val="00C12DA0"/>
    <w:rsid w:val="00C13721"/>
    <w:rsid w:val="00C137BA"/>
    <w:rsid w:val="00C138DC"/>
    <w:rsid w:val="00C13AE0"/>
    <w:rsid w:val="00C14495"/>
    <w:rsid w:val="00C152B4"/>
    <w:rsid w:val="00C153BF"/>
    <w:rsid w:val="00C15B61"/>
    <w:rsid w:val="00C15BAA"/>
    <w:rsid w:val="00C15DA1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850"/>
    <w:rsid w:val="00C24901"/>
    <w:rsid w:val="00C265A0"/>
    <w:rsid w:val="00C26653"/>
    <w:rsid w:val="00C27992"/>
    <w:rsid w:val="00C27E31"/>
    <w:rsid w:val="00C30BEC"/>
    <w:rsid w:val="00C30C4D"/>
    <w:rsid w:val="00C31276"/>
    <w:rsid w:val="00C32418"/>
    <w:rsid w:val="00C32632"/>
    <w:rsid w:val="00C3339E"/>
    <w:rsid w:val="00C33434"/>
    <w:rsid w:val="00C337BB"/>
    <w:rsid w:val="00C3391C"/>
    <w:rsid w:val="00C342C8"/>
    <w:rsid w:val="00C348A1"/>
    <w:rsid w:val="00C35FC1"/>
    <w:rsid w:val="00C36199"/>
    <w:rsid w:val="00C36206"/>
    <w:rsid w:val="00C36899"/>
    <w:rsid w:val="00C36F8B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13"/>
    <w:rsid w:val="00C508CC"/>
    <w:rsid w:val="00C51485"/>
    <w:rsid w:val="00C51955"/>
    <w:rsid w:val="00C51E05"/>
    <w:rsid w:val="00C53710"/>
    <w:rsid w:val="00C53938"/>
    <w:rsid w:val="00C539A9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7D4"/>
    <w:rsid w:val="00C57936"/>
    <w:rsid w:val="00C57966"/>
    <w:rsid w:val="00C601FF"/>
    <w:rsid w:val="00C60837"/>
    <w:rsid w:val="00C60C6E"/>
    <w:rsid w:val="00C6105A"/>
    <w:rsid w:val="00C61409"/>
    <w:rsid w:val="00C61580"/>
    <w:rsid w:val="00C61A70"/>
    <w:rsid w:val="00C62B2C"/>
    <w:rsid w:val="00C63BD5"/>
    <w:rsid w:val="00C63D82"/>
    <w:rsid w:val="00C63E6F"/>
    <w:rsid w:val="00C641E1"/>
    <w:rsid w:val="00C647C5"/>
    <w:rsid w:val="00C64F69"/>
    <w:rsid w:val="00C6532F"/>
    <w:rsid w:val="00C66128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773A8"/>
    <w:rsid w:val="00C81005"/>
    <w:rsid w:val="00C81415"/>
    <w:rsid w:val="00C81429"/>
    <w:rsid w:val="00C81F4B"/>
    <w:rsid w:val="00C81FB4"/>
    <w:rsid w:val="00C821B7"/>
    <w:rsid w:val="00C829E8"/>
    <w:rsid w:val="00C82FDD"/>
    <w:rsid w:val="00C8395E"/>
    <w:rsid w:val="00C83D03"/>
    <w:rsid w:val="00C844FF"/>
    <w:rsid w:val="00C845C9"/>
    <w:rsid w:val="00C8472C"/>
    <w:rsid w:val="00C84919"/>
    <w:rsid w:val="00C84D95"/>
    <w:rsid w:val="00C854DE"/>
    <w:rsid w:val="00C862AE"/>
    <w:rsid w:val="00C8644A"/>
    <w:rsid w:val="00C87E8C"/>
    <w:rsid w:val="00C916AE"/>
    <w:rsid w:val="00C91924"/>
    <w:rsid w:val="00C920D7"/>
    <w:rsid w:val="00C9234D"/>
    <w:rsid w:val="00C92552"/>
    <w:rsid w:val="00C92700"/>
    <w:rsid w:val="00C92855"/>
    <w:rsid w:val="00C93E04"/>
    <w:rsid w:val="00C946F9"/>
    <w:rsid w:val="00C95315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1139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716B"/>
    <w:rsid w:val="00CB072B"/>
    <w:rsid w:val="00CB0A12"/>
    <w:rsid w:val="00CB109F"/>
    <w:rsid w:val="00CB2063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1CD9"/>
    <w:rsid w:val="00CC2BBB"/>
    <w:rsid w:val="00CC3CBD"/>
    <w:rsid w:val="00CC4CA2"/>
    <w:rsid w:val="00CC4EC3"/>
    <w:rsid w:val="00CC502C"/>
    <w:rsid w:val="00CC5B20"/>
    <w:rsid w:val="00CC5C2E"/>
    <w:rsid w:val="00CC75F7"/>
    <w:rsid w:val="00CC76A1"/>
    <w:rsid w:val="00CC7CB9"/>
    <w:rsid w:val="00CD0586"/>
    <w:rsid w:val="00CD1250"/>
    <w:rsid w:val="00CD1AAC"/>
    <w:rsid w:val="00CD2C36"/>
    <w:rsid w:val="00CD2F60"/>
    <w:rsid w:val="00CD31C9"/>
    <w:rsid w:val="00CD38C0"/>
    <w:rsid w:val="00CD3B66"/>
    <w:rsid w:val="00CD3BE2"/>
    <w:rsid w:val="00CD4AE6"/>
    <w:rsid w:val="00CD5533"/>
    <w:rsid w:val="00CD5806"/>
    <w:rsid w:val="00CD59CC"/>
    <w:rsid w:val="00CD5AF1"/>
    <w:rsid w:val="00CD6342"/>
    <w:rsid w:val="00CD6351"/>
    <w:rsid w:val="00CD68FF"/>
    <w:rsid w:val="00CD693E"/>
    <w:rsid w:val="00CD6C2E"/>
    <w:rsid w:val="00CD6DA2"/>
    <w:rsid w:val="00CD705C"/>
    <w:rsid w:val="00CD7382"/>
    <w:rsid w:val="00CE0476"/>
    <w:rsid w:val="00CE2A5F"/>
    <w:rsid w:val="00CE48B9"/>
    <w:rsid w:val="00CE4DAA"/>
    <w:rsid w:val="00CE5BFE"/>
    <w:rsid w:val="00CE5F41"/>
    <w:rsid w:val="00CE6D4D"/>
    <w:rsid w:val="00CE7440"/>
    <w:rsid w:val="00CE767B"/>
    <w:rsid w:val="00CF0023"/>
    <w:rsid w:val="00CF0502"/>
    <w:rsid w:val="00CF0DD2"/>
    <w:rsid w:val="00CF0FA4"/>
    <w:rsid w:val="00CF14A6"/>
    <w:rsid w:val="00CF1949"/>
    <w:rsid w:val="00CF205A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68BA"/>
    <w:rsid w:val="00CF7B47"/>
    <w:rsid w:val="00D00B64"/>
    <w:rsid w:val="00D02216"/>
    <w:rsid w:val="00D029F1"/>
    <w:rsid w:val="00D02D4C"/>
    <w:rsid w:val="00D031FB"/>
    <w:rsid w:val="00D034B1"/>
    <w:rsid w:val="00D03575"/>
    <w:rsid w:val="00D035F1"/>
    <w:rsid w:val="00D03C08"/>
    <w:rsid w:val="00D04CC3"/>
    <w:rsid w:val="00D04EBA"/>
    <w:rsid w:val="00D07844"/>
    <w:rsid w:val="00D10075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5D11"/>
    <w:rsid w:val="00D1682F"/>
    <w:rsid w:val="00D174D7"/>
    <w:rsid w:val="00D17779"/>
    <w:rsid w:val="00D20924"/>
    <w:rsid w:val="00D20A51"/>
    <w:rsid w:val="00D20C20"/>
    <w:rsid w:val="00D21601"/>
    <w:rsid w:val="00D21EB9"/>
    <w:rsid w:val="00D22067"/>
    <w:rsid w:val="00D22302"/>
    <w:rsid w:val="00D2516E"/>
    <w:rsid w:val="00D2538A"/>
    <w:rsid w:val="00D2578F"/>
    <w:rsid w:val="00D25B0E"/>
    <w:rsid w:val="00D2629E"/>
    <w:rsid w:val="00D27041"/>
    <w:rsid w:val="00D272BF"/>
    <w:rsid w:val="00D2763F"/>
    <w:rsid w:val="00D276BC"/>
    <w:rsid w:val="00D27971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C4C"/>
    <w:rsid w:val="00D41FB0"/>
    <w:rsid w:val="00D420C9"/>
    <w:rsid w:val="00D42680"/>
    <w:rsid w:val="00D42AB6"/>
    <w:rsid w:val="00D433FD"/>
    <w:rsid w:val="00D43464"/>
    <w:rsid w:val="00D43638"/>
    <w:rsid w:val="00D43A2F"/>
    <w:rsid w:val="00D44118"/>
    <w:rsid w:val="00D443B0"/>
    <w:rsid w:val="00D46402"/>
    <w:rsid w:val="00D46FBF"/>
    <w:rsid w:val="00D479AE"/>
    <w:rsid w:val="00D479D1"/>
    <w:rsid w:val="00D47F23"/>
    <w:rsid w:val="00D50C4E"/>
    <w:rsid w:val="00D50ED2"/>
    <w:rsid w:val="00D51DB0"/>
    <w:rsid w:val="00D52701"/>
    <w:rsid w:val="00D53A8B"/>
    <w:rsid w:val="00D549AF"/>
    <w:rsid w:val="00D552DE"/>
    <w:rsid w:val="00D554E3"/>
    <w:rsid w:val="00D56053"/>
    <w:rsid w:val="00D56958"/>
    <w:rsid w:val="00D571BD"/>
    <w:rsid w:val="00D60847"/>
    <w:rsid w:val="00D61B0D"/>
    <w:rsid w:val="00D61E8D"/>
    <w:rsid w:val="00D61F15"/>
    <w:rsid w:val="00D63783"/>
    <w:rsid w:val="00D6430C"/>
    <w:rsid w:val="00D644AD"/>
    <w:rsid w:val="00D64536"/>
    <w:rsid w:val="00D64816"/>
    <w:rsid w:val="00D64A28"/>
    <w:rsid w:val="00D65AD0"/>
    <w:rsid w:val="00D67FB6"/>
    <w:rsid w:val="00D70794"/>
    <w:rsid w:val="00D71FF2"/>
    <w:rsid w:val="00D72097"/>
    <w:rsid w:val="00D723F7"/>
    <w:rsid w:val="00D72428"/>
    <w:rsid w:val="00D727C2"/>
    <w:rsid w:val="00D729CC"/>
    <w:rsid w:val="00D72C17"/>
    <w:rsid w:val="00D72DCC"/>
    <w:rsid w:val="00D72EA5"/>
    <w:rsid w:val="00D732B8"/>
    <w:rsid w:val="00D73688"/>
    <w:rsid w:val="00D739AA"/>
    <w:rsid w:val="00D7441D"/>
    <w:rsid w:val="00D74C6D"/>
    <w:rsid w:val="00D74EE5"/>
    <w:rsid w:val="00D74FED"/>
    <w:rsid w:val="00D75ACC"/>
    <w:rsid w:val="00D7613F"/>
    <w:rsid w:val="00D76365"/>
    <w:rsid w:val="00D77165"/>
    <w:rsid w:val="00D778FC"/>
    <w:rsid w:val="00D807F7"/>
    <w:rsid w:val="00D813B9"/>
    <w:rsid w:val="00D8155A"/>
    <w:rsid w:val="00D81601"/>
    <w:rsid w:val="00D817B7"/>
    <w:rsid w:val="00D82CF6"/>
    <w:rsid w:val="00D832A0"/>
    <w:rsid w:val="00D839AC"/>
    <w:rsid w:val="00D83A62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55E"/>
    <w:rsid w:val="00D96AD4"/>
    <w:rsid w:val="00D97584"/>
    <w:rsid w:val="00D97E1F"/>
    <w:rsid w:val="00DA00BF"/>
    <w:rsid w:val="00DA03C9"/>
    <w:rsid w:val="00DA1879"/>
    <w:rsid w:val="00DA1B8A"/>
    <w:rsid w:val="00DA1C03"/>
    <w:rsid w:val="00DA43D9"/>
    <w:rsid w:val="00DA4858"/>
    <w:rsid w:val="00DA4C7B"/>
    <w:rsid w:val="00DA4FE5"/>
    <w:rsid w:val="00DA5385"/>
    <w:rsid w:val="00DA5931"/>
    <w:rsid w:val="00DA5C8B"/>
    <w:rsid w:val="00DA5D71"/>
    <w:rsid w:val="00DA6103"/>
    <w:rsid w:val="00DA702E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703"/>
    <w:rsid w:val="00DB7CF5"/>
    <w:rsid w:val="00DB7EFF"/>
    <w:rsid w:val="00DC006D"/>
    <w:rsid w:val="00DC026A"/>
    <w:rsid w:val="00DC0556"/>
    <w:rsid w:val="00DC0D43"/>
    <w:rsid w:val="00DC2E05"/>
    <w:rsid w:val="00DC319C"/>
    <w:rsid w:val="00DC3493"/>
    <w:rsid w:val="00DC488C"/>
    <w:rsid w:val="00DC4CF2"/>
    <w:rsid w:val="00DC4CF9"/>
    <w:rsid w:val="00DC6159"/>
    <w:rsid w:val="00DD00FC"/>
    <w:rsid w:val="00DD052F"/>
    <w:rsid w:val="00DD0903"/>
    <w:rsid w:val="00DD0F02"/>
    <w:rsid w:val="00DD0F22"/>
    <w:rsid w:val="00DD1CDE"/>
    <w:rsid w:val="00DD2FD6"/>
    <w:rsid w:val="00DD3362"/>
    <w:rsid w:val="00DD35D1"/>
    <w:rsid w:val="00DD41BF"/>
    <w:rsid w:val="00DD4421"/>
    <w:rsid w:val="00DD4DC8"/>
    <w:rsid w:val="00DD51CB"/>
    <w:rsid w:val="00DD526E"/>
    <w:rsid w:val="00DD5675"/>
    <w:rsid w:val="00DD5916"/>
    <w:rsid w:val="00DD5AD8"/>
    <w:rsid w:val="00DD60ED"/>
    <w:rsid w:val="00DD6835"/>
    <w:rsid w:val="00DD6FEC"/>
    <w:rsid w:val="00DD742C"/>
    <w:rsid w:val="00DD7E11"/>
    <w:rsid w:val="00DE0ACC"/>
    <w:rsid w:val="00DE237C"/>
    <w:rsid w:val="00DE37B8"/>
    <w:rsid w:val="00DE3D33"/>
    <w:rsid w:val="00DE4072"/>
    <w:rsid w:val="00DE4157"/>
    <w:rsid w:val="00DE486F"/>
    <w:rsid w:val="00DE4894"/>
    <w:rsid w:val="00DE4BB2"/>
    <w:rsid w:val="00DE4FC9"/>
    <w:rsid w:val="00DE5178"/>
    <w:rsid w:val="00DE6231"/>
    <w:rsid w:val="00DE66F0"/>
    <w:rsid w:val="00DE6ED0"/>
    <w:rsid w:val="00DE7B6F"/>
    <w:rsid w:val="00DF09C1"/>
    <w:rsid w:val="00DF21BC"/>
    <w:rsid w:val="00DF2744"/>
    <w:rsid w:val="00DF2FAC"/>
    <w:rsid w:val="00DF46BC"/>
    <w:rsid w:val="00DF46CE"/>
    <w:rsid w:val="00DF5429"/>
    <w:rsid w:val="00DF68F0"/>
    <w:rsid w:val="00DF6DB3"/>
    <w:rsid w:val="00DF71CA"/>
    <w:rsid w:val="00DF72F7"/>
    <w:rsid w:val="00DF7CF6"/>
    <w:rsid w:val="00E012EB"/>
    <w:rsid w:val="00E02FCA"/>
    <w:rsid w:val="00E038FB"/>
    <w:rsid w:val="00E04DC2"/>
    <w:rsid w:val="00E05238"/>
    <w:rsid w:val="00E055A6"/>
    <w:rsid w:val="00E06826"/>
    <w:rsid w:val="00E06F44"/>
    <w:rsid w:val="00E07822"/>
    <w:rsid w:val="00E079F8"/>
    <w:rsid w:val="00E07B36"/>
    <w:rsid w:val="00E07E0B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1AE"/>
    <w:rsid w:val="00E152D0"/>
    <w:rsid w:val="00E15884"/>
    <w:rsid w:val="00E16164"/>
    <w:rsid w:val="00E16737"/>
    <w:rsid w:val="00E16BFF"/>
    <w:rsid w:val="00E17650"/>
    <w:rsid w:val="00E17D05"/>
    <w:rsid w:val="00E20923"/>
    <w:rsid w:val="00E20B5E"/>
    <w:rsid w:val="00E2106C"/>
    <w:rsid w:val="00E21E28"/>
    <w:rsid w:val="00E22B6A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25F"/>
    <w:rsid w:val="00E3447D"/>
    <w:rsid w:val="00E34B5E"/>
    <w:rsid w:val="00E35200"/>
    <w:rsid w:val="00E36765"/>
    <w:rsid w:val="00E37240"/>
    <w:rsid w:val="00E406DE"/>
    <w:rsid w:val="00E41F08"/>
    <w:rsid w:val="00E4258F"/>
    <w:rsid w:val="00E4398A"/>
    <w:rsid w:val="00E43A67"/>
    <w:rsid w:val="00E43E31"/>
    <w:rsid w:val="00E44240"/>
    <w:rsid w:val="00E4647D"/>
    <w:rsid w:val="00E466EB"/>
    <w:rsid w:val="00E468F9"/>
    <w:rsid w:val="00E47568"/>
    <w:rsid w:val="00E509CD"/>
    <w:rsid w:val="00E50CBD"/>
    <w:rsid w:val="00E50E00"/>
    <w:rsid w:val="00E518BB"/>
    <w:rsid w:val="00E519D3"/>
    <w:rsid w:val="00E51D9D"/>
    <w:rsid w:val="00E52077"/>
    <w:rsid w:val="00E53515"/>
    <w:rsid w:val="00E53612"/>
    <w:rsid w:val="00E538C0"/>
    <w:rsid w:val="00E53938"/>
    <w:rsid w:val="00E53EA8"/>
    <w:rsid w:val="00E540F5"/>
    <w:rsid w:val="00E54398"/>
    <w:rsid w:val="00E5479A"/>
    <w:rsid w:val="00E54979"/>
    <w:rsid w:val="00E54B7B"/>
    <w:rsid w:val="00E54E13"/>
    <w:rsid w:val="00E54E66"/>
    <w:rsid w:val="00E54ED4"/>
    <w:rsid w:val="00E551AC"/>
    <w:rsid w:val="00E5586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218D"/>
    <w:rsid w:val="00E622C4"/>
    <w:rsid w:val="00E62C61"/>
    <w:rsid w:val="00E62D94"/>
    <w:rsid w:val="00E631D7"/>
    <w:rsid w:val="00E633F8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5C8"/>
    <w:rsid w:val="00E7089F"/>
    <w:rsid w:val="00E70CF4"/>
    <w:rsid w:val="00E7214C"/>
    <w:rsid w:val="00E745A2"/>
    <w:rsid w:val="00E748E6"/>
    <w:rsid w:val="00E76354"/>
    <w:rsid w:val="00E76AFB"/>
    <w:rsid w:val="00E77584"/>
    <w:rsid w:val="00E77DE2"/>
    <w:rsid w:val="00E80198"/>
    <w:rsid w:val="00E809D6"/>
    <w:rsid w:val="00E80C18"/>
    <w:rsid w:val="00E81942"/>
    <w:rsid w:val="00E81B03"/>
    <w:rsid w:val="00E82A71"/>
    <w:rsid w:val="00E82FE4"/>
    <w:rsid w:val="00E82FF6"/>
    <w:rsid w:val="00E840F0"/>
    <w:rsid w:val="00E841E9"/>
    <w:rsid w:val="00E84248"/>
    <w:rsid w:val="00E845A2"/>
    <w:rsid w:val="00E848F2"/>
    <w:rsid w:val="00E84D27"/>
    <w:rsid w:val="00E84EAB"/>
    <w:rsid w:val="00E85716"/>
    <w:rsid w:val="00E85851"/>
    <w:rsid w:val="00E86665"/>
    <w:rsid w:val="00E86B9A"/>
    <w:rsid w:val="00E86D51"/>
    <w:rsid w:val="00E87520"/>
    <w:rsid w:val="00E94169"/>
    <w:rsid w:val="00E951AC"/>
    <w:rsid w:val="00E954AF"/>
    <w:rsid w:val="00E959F9"/>
    <w:rsid w:val="00E960B6"/>
    <w:rsid w:val="00E970D8"/>
    <w:rsid w:val="00E97318"/>
    <w:rsid w:val="00E973A0"/>
    <w:rsid w:val="00E9793D"/>
    <w:rsid w:val="00E97C9A"/>
    <w:rsid w:val="00E97F3A"/>
    <w:rsid w:val="00EA0203"/>
    <w:rsid w:val="00EA1518"/>
    <w:rsid w:val="00EA192E"/>
    <w:rsid w:val="00EA2E24"/>
    <w:rsid w:val="00EA3710"/>
    <w:rsid w:val="00EA3A7A"/>
    <w:rsid w:val="00EA3CEA"/>
    <w:rsid w:val="00EA42CF"/>
    <w:rsid w:val="00EA4A3B"/>
    <w:rsid w:val="00EA4F9C"/>
    <w:rsid w:val="00EA7557"/>
    <w:rsid w:val="00EA7E0A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C0BF1"/>
    <w:rsid w:val="00EC1058"/>
    <w:rsid w:val="00EC153D"/>
    <w:rsid w:val="00EC36BE"/>
    <w:rsid w:val="00EC39DF"/>
    <w:rsid w:val="00EC3BFA"/>
    <w:rsid w:val="00EC5573"/>
    <w:rsid w:val="00EC5D6E"/>
    <w:rsid w:val="00EC5F26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501"/>
    <w:rsid w:val="00ED36DE"/>
    <w:rsid w:val="00ED395C"/>
    <w:rsid w:val="00ED39E5"/>
    <w:rsid w:val="00ED3FFF"/>
    <w:rsid w:val="00ED4794"/>
    <w:rsid w:val="00ED4D4C"/>
    <w:rsid w:val="00ED54EC"/>
    <w:rsid w:val="00ED7F5F"/>
    <w:rsid w:val="00EE0133"/>
    <w:rsid w:val="00EE0721"/>
    <w:rsid w:val="00EE1040"/>
    <w:rsid w:val="00EE1545"/>
    <w:rsid w:val="00EE21B2"/>
    <w:rsid w:val="00EE248A"/>
    <w:rsid w:val="00EE330F"/>
    <w:rsid w:val="00EE3D0C"/>
    <w:rsid w:val="00EE4111"/>
    <w:rsid w:val="00EE4D74"/>
    <w:rsid w:val="00EE5D85"/>
    <w:rsid w:val="00EE6227"/>
    <w:rsid w:val="00EE6426"/>
    <w:rsid w:val="00EE750C"/>
    <w:rsid w:val="00EE7BD9"/>
    <w:rsid w:val="00EF00E4"/>
    <w:rsid w:val="00EF0310"/>
    <w:rsid w:val="00EF0589"/>
    <w:rsid w:val="00EF0AAC"/>
    <w:rsid w:val="00EF0AF5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B92"/>
    <w:rsid w:val="00EF73F7"/>
    <w:rsid w:val="00F0005C"/>
    <w:rsid w:val="00F00472"/>
    <w:rsid w:val="00F00A4C"/>
    <w:rsid w:val="00F021C6"/>
    <w:rsid w:val="00F0224B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257"/>
    <w:rsid w:val="00F317E0"/>
    <w:rsid w:val="00F319D7"/>
    <w:rsid w:val="00F32656"/>
    <w:rsid w:val="00F32B36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30A0"/>
    <w:rsid w:val="00F4366D"/>
    <w:rsid w:val="00F436AE"/>
    <w:rsid w:val="00F44367"/>
    <w:rsid w:val="00F44F77"/>
    <w:rsid w:val="00F45312"/>
    <w:rsid w:val="00F45507"/>
    <w:rsid w:val="00F469D5"/>
    <w:rsid w:val="00F5004D"/>
    <w:rsid w:val="00F50791"/>
    <w:rsid w:val="00F517DF"/>
    <w:rsid w:val="00F52872"/>
    <w:rsid w:val="00F5345E"/>
    <w:rsid w:val="00F5547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34FC"/>
    <w:rsid w:val="00F645C9"/>
    <w:rsid w:val="00F64DA3"/>
    <w:rsid w:val="00F6732D"/>
    <w:rsid w:val="00F7024E"/>
    <w:rsid w:val="00F70BA3"/>
    <w:rsid w:val="00F70E7E"/>
    <w:rsid w:val="00F70F60"/>
    <w:rsid w:val="00F727DE"/>
    <w:rsid w:val="00F72BF7"/>
    <w:rsid w:val="00F72FB5"/>
    <w:rsid w:val="00F73009"/>
    <w:rsid w:val="00F7366F"/>
    <w:rsid w:val="00F736E4"/>
    <w:rsid w:val="00F74A4D"/>
    <w:rsid w:val="00F7674B"/>
    <w:rsid w:val="00F76E26"/>
    <w:rsid w:val="00F7719B"/>
    <w:rsid w:val="00F8074B"/>
    <w:rsid w:val="00F811BA"/>
    <w:rsid w:val="00F81992"/>
    <w:rsid w:val="00F82FFB"/>
    <w:rsid w:val="00F84161"/>
    <w:rsid w:val="00F8423A"/>
    <w:rsid w:val="00F8544D"/>
    <w:rsid w:val="00F86B85"/>
    <w:rsid w:val="00F87B1D"/>
    <w:rsid w:val="00F87D10"/>
    <w:rsid w:val="00F910FE"/>
    <w:rsid w:val="00F92292"/>
    <w:rsid w:val="00F92435"/>
    <w:rsid w:val="00F92980"/>
    <w:rsid w:val="00F92ADE"/>
    <w:rsid w:val="00F92DF6"/>
    <w:rsid w:val="00F934DD"/>
    <w:rsid w:val="00F9367C"/>
    <w:rsid w:val="00F93A03"/>
    <w:rsid w:val="00F93A8B"/>
    <w:rsid w:val="00F94077"/>
    <w:rsid w:val="00F949FC"/>
    <w:rsid w:val="00F9687B"/>
    <w:rsid w:val="00F97127"/>
    <w:rsid w:val="00F973E7"/>
    <w:rsid w:val="00F97D43"/>
    <w:rsid w:val="00FA0A4B"/>
    <w:rsid w:val="00FA14D0"/>
    <w:rsid w:val="00FA1A1A"/>
    <w:rsid w:val="00FA21DF"/>
    <w:rsid w:val="00FA33F3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A6A"/>
    <w:rsid w:val="00FB2B6A"/>
    <w:rsid w:val="00FB2F04"/>
    <w:rsid w:val="00FB404E"/>
    <w:rsid w:val="00FB5215"/>
    <w:rsid w:val="00FB6470"/>
    <w:rsid w:val="00FB67D1"/>
    <w:rsid w:val="00FB69B6"/>
    <w:rsid w:val="00FB6D95"/>
    <w:rsid w:val="00FB6D96"/>
    <w:rsid w:val="00FB6EF1"/>
    <w:rsid w:val="00FB7C60"/>
    <w:rsid w:val="00FB7F4D"/>
    <w:rsid w:val="00FC001A"/>
    <w:rsid w:val="00FC0A71"/>
    <w:rsid w:val="00FC0D88"/>
    <w:rsid w:val="00FC13FC"/>
    <w:rsid w:val="00FC1615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73FF"/>
    <w:rsid w:val="00FC7569"/>
    <w:rsid w:val="00FD0B49"/>
    <w:rsid w:val="00FD0D1B"/>
    <w:rsid w:val="00FD1770"/>
    <w:rsid w:val="00FD1829"/>
    <w:rsid w:val="00FD18C8"/>
    <w:rsid w:val="00FD2160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9B1"/>
    <w:rsid w:val="00FD7A15"/>
    <w:rsid w:val="00FE0C38"/>
    <w:rsid w:val="00FE1929"/>
    <w:rsid w:val="00FE2794"/>
    <w:rsid w:val="00FE4301"/>
    <w:rsid w:val="00FE4D30"/>
    <w:rsid w:val="00FE6AC9"/>
    <w:rsid w:val="00FE6CA5"/>
    <w:rsid w:val="00FE7F6D"/>
    <w:rsid w:val="00FF1220"/>
    <w:rsid w:val="00FF129D"/>
    <w:rsid w:val="00FF3247"/>
    <w:rsid w:val="00FF415B"/>
    <w:rsid w:val="00FF48F2"/>
    <w:rsid w:val="00FF4D51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qFormat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paragraph" w:customStyle="1" w:styleId="B1">
    <w:name w:val="B1"/>
    <w:basedOn w:val="List"/>
    <w:link w:val="B1Char"/>
    <w:qFormat/>
    <w:rsid w:val="00615F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List2"/>
    <w:link w:val="B2Char"/>
    <w:rsid w:val="00615FA8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locked/>
    <w:rsid w:val="00615FA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sid w:val="00615FA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615FA8"/>
    <w:pPr>
      <w:ind w:left="566" w:hanging="283"/>
      <w:contextualSpacing/>
    </w:pPr>
  </w:style>
  <w:style w:type="character" w:customStyle="1" w:styleId="B10">
    <w:name w:val="B1 (文字)"/>
    <w:qFormat/>
    <w:locked/>
    <w:rsid w:val="00064F00"/>
    <w:rPr>
      <w:lang w:val="en-GB" w:eastAsia="en-US"/>
    </w:rPr>
  </w:style>
  <w:style w:type="paragraph" w:customStyle="1" w:styleId="xxmsolistparagraph">
    <w:name w:val="x_xmsolistparagraph"/>
    <w:basedOn w:val="Normal"/>
    <w:rsid w:val="00224684"/>
    <w:pPr>
      <w:spacing w:after="0"/>
    </w:pPr>
    <w:rPr>
      <w:rFonts w:ascii="Aptos" w:hAnsi="Aptos" w:cs="Aptos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2079</TotalTime>
  <Pages>5</Pages>
  <Words>1387</Words>
  <Characters>6452</Characters>
  <Application>Microsoft Office Word</Application>
  <DocSecurity>0</DocSecurity>
  <Lines>222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993</cp:revision>
  <dcterms:created xsi:type="dcterms:W3CDTF">2024-01-31T09:01:00Z</dcterms:created>
  <dcterms:modified xsi:type="dcterms:W3CDTF">2025-02-07T23:32:00Z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